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2F6A" w14:textId="5CD12537" w:rsidR="00684FAE" w:rsidRPr="005D129E" w:rsidRDefault="00684FAE" w:rsidP="00472FE6">
      <w:pPr>
        <w:spacing w:after="360" w:line="259" w:lineRule="auto"/>
        <w:jc w:val="center"/>
        <w:rPr>
          <w:rFonts w:ascii="Times New Roman" w:eastAsia="Calibri" w:hAnsi="Times New Roman"/>
          <w:b/>
          <w:bCs/>
        </w:rPr>
      </w:pPr>
      <w:r w:rsidRPr="005D129E">
        <w:rPr>
          <w:rFonts w:ascii="Times New Roman" w:eastAsia="Calibri" w:hAnsi="Times New Roman"/>
          <w:b/>
          <w:bCs/>
        </w:rPr>
        <w:t xml:space="preserve">Revised form for the annual reconfirmation of </w:t>
      </w:r>
      <w:r w:rsidRPr="005D129E">
        <w:rPr>
          <w:rFonts w:ascii="Times New Roman" w:hAnsi="Times New Roman"/>
        </w:rPr>
        <w:br/>
      </w:r>
      <w:r w:rsidRPr="005D129E">
        <w:rPr>
          <w:rFonts w:ascii="Times New Roman" w:eastAsia="Calibri" w:hAnsi="Times New Roman"/>
          <w:b/>
          <w:bCs/>
        </w:rPr>
        <w:t>bovine spongiform encephalopathy (BSE) risk status of WOAH Members</w:t>
      </w: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1516"/>
        <w:gridCol w:w="1906"/>
        <w:gridCol w:w="7562"/>
        <w:gridCol w:w="4053"/>
      </w:tblGrid>
      <w:tr w:rsidR="00CE56EF" w:rsidRPr="00684FAE" w14:paraId="77C05800" w14:textId="77777777" w:rsidTr="008D6502">
        <w:trPr>
          <w:trHeight w:val="341"/>
        </w:trPr>
        <w:tc>
          <w:tcPr>
            <w:tcW w:w="0" w:type="auto"/>
            <w:gridSpan w:val="3"/>
            <w:vAlign w:val="center"/>
          </w:tcPr>
          <w:p w14:paraId="4810DA8D" w14:textId="77777777" w:rsidR="00684FAE" w:rsidRPr="00586A3B" w:rsidRDefault="00684FAE" w:rsidP="00684FAE">
            <w:pPr>
              <w:ind w:left="450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b/>
                <w:sz w:val="18"/>
                <w:szCs w:val="18"/>
                <w:lang w:eastAsia="fr-FR"/>
              </w:rPr>
              <w:br w:type="page"/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QUESTION</w:t>
            </w:r>
          </w:p>
        </w:tc>
        <w:tc>
          <w:tcPr>
            <w:tcW w:w="7562" w:type="dxa"/>
            <w:vAlign w:val="center"/>
          </w:tcPr>
          <w:p w14:paraId="499D36F4" w14:textId="77777777" w:rsidR="00684FAE" w:rsidRPr="00586A3B" w:rsidRDefault="00684FAE" w:rsidP="00684FAE">
            <w:pPr>
              <w:ind w:left="-110" w:right="-110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YES</w:t>
            </w:r>
          </w:p>
        </w:tc>
        <w:tc>
          <w:tcPr>
            <w:tcW w:w="4053" w:type="dxa"/>
            <w:vAlign w:val="center"/>
          </w:tcPr>
          <w:p w14:paraId="2F51FF6A" w14:textId="77777777" w:rsidR="00684FAE" w:rsidRPr="00586A3B" w:rsidRDefault="00684FAE" w:rsidP="00684FAE">
            <w:pPr>
              <w:ind w:left="-110" w:right="-110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NO</w:t>
            </w:r>
          </w:p>
        </w:tc>
      </w:tr>
      <w:tr w:rsidR="00934E23" w:rsidRPr="00684FAE" w14:paraId="30D1F9A5" w14:textId="77777777" w:rsidTr="008D6502">
        <w:tc>
          <w:tcPr>
            <w:tcW w:w="0" w:type="auto"/>
            <w:vAlign w:val="center"/>
          </w:tcPr>
          <w:p w14:paraId="28FCF7AE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BB69579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Has 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the risk assessment for BSE in accordance with Article 11.4.3 been reviewed by the Competent Authority of the country/zone, through incorporation of documented evidence, in the past 12 months?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0EC77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provide the conclusions of the review and any subsequent actions/updates that may have been taken.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30CC8333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explain why and provide the tentative date of completion of the review.</w:t>
            </w:r>
          </w:p>
        </w:tc>
      </w:tr>
      <w:tr w:rsidR="00934E23" w:rsidRPr="00684FAE" w14:paraId="1B1489F2" w14:textId="77777777" w:rsidTr="008D6502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0262F8AD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9EAAE23" w14:textId="0901A7F2" w:rsidR="00684FAE" w:rsidRPr="00586A3B" w:rsidRDefault="00684FAE" w:rsidP="00684FAE">
            <w:pPr>
              <w:numPr>
                <w:ilvl w:val="0"/>
                <w:numId w:val="6"/>
              </w:numPr>
              <w:ind w:left="36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Have there been any changes in the livestock industry practices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in the 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, as described under Point 1.b.i of Article 11.4.3., i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ncluding any changes in auditing practices or any increase in non-compliances detected?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vAlign w:val="center"/>
          </w:tcPr>
          <w:p w14:paraId="77A12B6A" w14:textId="41D27B05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Please provide an updated description of the industry practices preventing bovines from being fed </w:t>
            </w:r>
            <w:r w:rsidR="00097990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ruminant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-derived protein meal, as per Point 1.b.i of Article 11.4.3.</w:t>
            </w:r>
          </w:p>
          <w:p w14:paraId="2B272B6B" w14:textId="7713773F" w:rsidR="00CE56EF" w:rsidRPr="00586A3B" w:rsidRDefault="00CE56EF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provide the rationale for the changes in auditing practices.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18B962EB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0ED87D6E" w14:textId="77777777" w:rsidTr="008D6502">
        <w:tblPrEx>
          <w:tblBorders>
            <w:bottom w:val="single" w:sz="4" w:space="0" w:color="auto"/>
          </w:tblBorders>
        </w:tblPrEx>
        <w:tc>
          <w:tcPr>
            <w:tcW w:w="0" w:type="auto"/>
            <w:vMerge/>
            <w:vAlign w:val="center"/>
          </w:tcPr>
          <w:p w14:paraId="7DFCC1B5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4A030D1" w14:textId="5778B3B0" w:rsidR="00684FAE" w:rsidRPr="00586A3B" w:rsidRDefault="00684FAE" w:rsidP="00684FAE">
            <w:pPr>
              <w:numPr>
                <w:ilvl w:val="0"/>
                <w:numId w:val="6"/>
              </w:numPr>
              <w:ind w:left="36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Have there been any changes to the BSE-specific risk mitigation measures (other than import requirements addressed under question 4b) during 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, as described under Point 1.b.ii of Article 11.4.3., including any changes in auditing practices or any increase in non-compliances detected?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vAlign w:val="center"/>
          </w:tcPr>
          <w:p w14:paraId="6E1DB4B8" w14:textId="41791DE2" w:rsidR="00CE56EF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Please provide an updated description of specific risk mitigation measures preventing bovines from being fed </w:t>
            </w:r>
            <w:r w:rsidR="00973287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ruminant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-derived protein meal</w:t>
            </w:r>
            <w:r w:rsidR="007148B4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. </w:t>
            </w:r>
          </w:p>
          <w:p w14:paraId="707DA9B3" w14:textId="40D2B2AF" w:rsidR="00684FAE" w:rsidRPr="00586A3B" w:rsidRDefault="007148B4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provide the rational</w:t>
            </w:r>
            <w:r w:rsidR="00C6613F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e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for the change in measures.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1FE427D3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26B31442" w14:textId="77777777" w:rsidTr="008D6502">
        <w:tblPrEx>
          <w:tblBorders>
            <w:bottom w:val="single" w:sz="4" w:space="0" w:color="auto"/>
          </w:tblBorders>
        </w:tblPrEx>
        <w:trPr>
          <w:trHeight w:val="54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50AC25" w14:textId="77777777" w:rsidR="00684FAE" w:rsidRPr="00586A3B" w:rsidDel="00EE0014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BE8D05A" w14:textId="551B0089" w:rsidR="00684FAE" w:rsidRPr="00586A3B" w:rsidRDefault="00684FAE" w:rsidP="00684FAE">
            <w:pPr>
              <w:ind w:left="360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Have any </w:t>
            </w:r>
            <w:r w:rsidRPr="00586A3B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modifications 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in the legislation </w:t>
            </w:r>
            <w:r w:rsidRPr="00586A3B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regarding BSE (except for import requirements addressed in question 4b) been made 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during 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vAlign w:val="center"/>
          </w:tcPr>
          <w:p w14:paraId="2BBCD537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 w:rsidDel="00DC22A2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lease summarise the modification(s) made, highlighting their potential impact on BSE risk mitigation measures, including surveillance. Please explain how the updated legislation still aligns with Articles 11.4.4 and 11.4.5.</w:t>
            </w:r>
          </w:p>
          <w:p w14:paraId="7D8DB60D" w14:textId="7A62FA89" w:rsidR="00CE56EF" w:rsidRPr="00586A3B" w:rsidRDefault="00CE56EF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provide the rationale for the change in legislation.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408E1B1E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</w:pPr>
          </w:p>
        </w:tc>
      </w:tr>
      <w:tr w:rsidR="005F3CCE" w:rsidRPr="00684FAE" w14:paraId="377A22E7" w14:textId="77777777" w:rsidTr="008D6502">
        <w:trPr>
          <w:trHeight w:val="7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F1CF0F5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bookmarkStart w:id="0" w:name="_Hlk138766063"/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14:paraId="5454BDB2" w14:textId="5A97B8B4" w:rsidR="00684FAE" w:rsidRPr="00586A3B" w:rsidRDefault="00684FAE" w:rsidP="00684FAE">
            <w:pPr>
              <w:numPr>
                <w:ilvl w:val="0"/>
                <w:numId w:val="8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Have the following commodities been imported during 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?</w:t>
            </w:r>
          </w:p>
          <w:p w14:paraId="51FE3592" w14:textId="5B8E0B68" w:rsidR="00684FAE" w:rsidRPr="00586A3B" w:rsidRDefault="00684FAE" w:rsidP="00684FAE">
            <w:pPr>
              <w:ind w:left="360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05A0F10" w14:textId="77777777" w:rsidR="00684FAE" w:rsidRPr="00586A3B" w:rsidRDefault="00684FAE" w:rsidP="00684FAE">
            <w:pPr>
              <w:numPr>
                <w:ilvl w:val="0"/>
                <w:numId w:val="9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Bovines</w:t>
            </w:r>
          </w:p>
        </w:tc>
        <w:tc>
          <w:tcPr>
            <w:tcW w:w="7562" w:type="dxa"/>
            <w:vMerge w:val="restart"/>
            <w:shd w:val="clear" w:color="auto" w:fill="FFFFFF" w:themeFill="background1"/>
            <w:vAlign w:val="center"/>
          </w:tcPr>
          <w:p w14:paraId="3A00974E" w14:textId="07121C13" w:rsidR="00684FAE" w:rsidRPr="00586A3B" w:rsidRDefault="3E43AFDB" w:rsidP="709D96EA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296FC3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indicate the quantities imported during the past 12 months by commodity and origins in Table 1.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43B9518B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5F3CCE" w:rsidRPr="00684FAE" w14:paraId="17D3633F" w14:textId="77777777" w:rsidTr="008D6502">
        <w:trPr>
          <w:trHeight w:val="224"/>
        </w:trPr>
        <w:tc>
          <w:tcPr>
            <w:tcW w:w="0" w:type="auto"/>
            <w:vMerge/>
            <w:vAlign w:val="center"/>
          </w:tcPr>
          <w:p w14:paraId="6399D6DA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1FD4485B" w14:textId="77777777" w:rsidR="00684FAE" w:rsidRPr="00586A3B" w:rsidRDefault="00684FAE" w:rsidP="00684FAE">
            <w:pPr>
              <w:numPr>
                <w:ilvl w:val="0"/>
                <w:numId w:val="8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DE898C3" w14:textId="296DC1B8" w:rsidR="00684FAE" w:rsidRPr="00586A3B" w:rsidRDefault="00973287" w:rsidP="00684FAE">
            <w:pPr>
              <w:numPr>
                <w:ilvl w:val="0"/>
                <w:numId w:val="9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Ruminant</w:t>
            </w:r>
            <w:r w:rsidR="00684FAE"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-derived protein meal</w:t>
            </w:r>
          </w:p>
        </w:tc>
        <w:tc>
          <w:tcPr>
            <w:tcW w:w="7562" w:type="dxa"/>
            <w:vMerge/>
            <w:shd w:val="clear" w:color="auto" w:fill="FFFFFF" w:themeFill="background1"/>
            <w:vAlign w:val="center"/>
          </w:tcPr>
          <w:p w14:paraId="4F39322D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6046D12C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5F3CCE" w:rsidRPr="00684FAE" w14:paraId="01EA03F8" w14:textId="77777777" w:rsidTr="008D6502">
        <w:trPr>
          <w:trHeight w:val="431"/>
        </w:trPr>
        <w:tc>
          <w:tcPr>
            <w:tcW w:w="0" w:type="auto"/>
            <w:vMerge/>
            <w:vAlign w:val="center"/>
          </w:tcPr>
          <w:p w14:paraId="23932EB2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60732F17" w14:textId="77777777" w:rsidR="00684FAE" w:rsidRPr="00586A3B" w:rsidRDefault="00684FAE" w:rsidP="00684FAE">
            <w:pPr>
              <w:numPr>
                <w:ilvl w:val="0"/>
                <w:numId w:val="8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3DE269AF" w14:textId="0BA6FFA0" w:rsidR="00684FAE" w:rsidRPr="00586A3B" w:rsidRDefault="00684FAE" w:rsidP="00684FAE">
            <w:pPr>
              <w:numPr>
                <w:ilvl w:val="0"/>
                <w:numId w:val="9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Feed (not intended for pets) that contains </w:t>
            </w:r>
            <w:r w:rsidR="00973287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ruminant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-derived protein meal</w:t>
            </w:r>
          </w:p>
        </w:tc>
        <w:tc>
          <w:tcPr>
            <w:tcW w:w="7562" w:type="dxa"/>
            <w:vMerge/>
            <w:shd w:val="clear" w:color="auto" w:fill="FFFFFF" w:themeFill="background1"/>
            <w:vAlign w:val="center"/>
          </w:tcPr>
          <w:p w14:paraId="31FD40BB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5BA91DD3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5F3CCE" w:rsidRPr="00684FAE" w14:paraId="03C68F51" w14:textId="77777777" w:rsidTr="008D6502">
        <w:trPr>
          <w:trHeight w:val="70"/>
        </w:trPr>
        <w:tc>
          <w:tcPr>
            <w:tcW w:w="0" w:type="auto"/>
            <w:vMerge/>
            <w:vAlign w:val="center"/>
          </w:tcPr>
          <w:p w14:paraId="09A6EC2E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63BF6532" w14:textId="77777777" w:rsidR="00684FAE" w:rsidRPr="00586A3B" w:rsidRDefault="00684FAE" w:rsidP="00684FAE">
            <w:pPr>
              <w:numPr>
                <w:ilvl w:val="0"/>
                <w:numId w:val="8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09A20BF" w14:textId="657B151C" w:rsidR="00684FAE" w:rsidRPr="00586A3B" w:rsidRDefault="00684FAE" w:rsidP="00684FAE">
            <w:pPr>
              <w:numPr>
                <w:ilvl w:val="0"/>
                <w:numId w:val="9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Fertilizers that contain </w:t>
            </w:r>
            <w:r w:rsidR="00973287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ruminant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-derived protein meal</w:t>
            </w:r>
          </w:p>
        </w:tc>
        <w:tc>
          <w:tcPr>
            <w:tcW w:w="7562" w:type="dxa"/>
            <w:vMerge/>
            <w:shd w:val="clear" w:color="auto" w:fill="FFFFFF" w:themeFill="background1"/>
            <w:vAlign w:val="center"/>
          </w:tcPr>
          <w:p w14:paraId="73E71806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039199D1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5F3CCE" w:rsidRPr="00684FAE" w14:paraId="0E7C05BA" w14:textId="77777777" w:rsidTr="008D6502">
        <w:trPr>
          <w:trHeight w:val="77"/>
        </w:trPr>
        <w:tc>
          <w:tcPr>
            <w:tcW w:w="0" w:type="auto"/>
            <w:vMerge/>
            <w:vAlign w:val="center"/>
          </w:tcPr>
          <w:p w14:paraId="7374C63A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61E59AED" w14:textId="77777777" w:rsidR="00684FAE" w:rsidRPr="00586A3B" w:rsidRDefault="00684FAE" w:rsidP="00684FAE">
            <w:pPr>
              <w:numPr>
                <w:ilvl w:val="0"/>
                <w:numId w:val="8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07559AD" w14:textId="77777777" w:rsidR="00684FAE" w:rsidRPr="00586A3B" w:rsidRDefault="00684FAE" w:rsidP="00684FAE">
            <w:pPr>
              <w:numPr>
                <w:ilvl w:val="0"/>
                <w:numId w:val="9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Any other commodity 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lastRenderedPageBreak/>
              <w:t>that either is, includes, or could be contaminated by commodities listed in Article 11.4.15.</w:t>
            </w:r>
          </w:p>
        </w:tc>
        <w:tc>
          <w:tcPr>
            <w:tcW w:w="7562" w:type="dxa"/>
            <w:vMerge/>
            <w:shd w:val="clear" w:color="auto" w:fill="FFFFFF" w:themeFill="background1"/>
            <w:vAlign w:val="center"/>
          </w:tcPr>
          <w:p w14:paraId="70FE2B0B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61C64619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52DF72D2" w14:textId="77777777" w:rsidTr="008D6502">
        <w:trPr>
          <w:trHeight w:val="72"/>
        </w:trPr>
        <w:tc>
          <w:tcPr>
            <w:tcW w:w="0" w:type="auto"/>
            <w:vMerge/>
            <w:vAlign w:val="center"/>
          </w:tcPr>
          <w:p w14:paraId="46F45F7A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F99EC" w14:textId="7AF37252" w:rsidR="00684FAE" w:rsidRPr="00586A3B" w:rsidRDefault="00684FAE" w:rsidP="00684FAE">
            <w:pPr>
              <w:numPr>
                <w:ilvl w:val="0"/>
                <w:numId w:val="8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Have there been any changes to the import requirements of the following commodities during 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C0BAF8" w14:textId="77777777" w:rsidR="00684FAE" w:rsidRPr="00586A3B" w:rsidRDefault="00684FAE" w:rsidP="00684FAE">
            <w:pPr>
              <w:numPr>
                <w:ilvl w:val="0"/>
                <w:numId w:val="10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Bovines</w:t>
            </w:r>
          </w:p>
        </w:tc>
        <w:tc>
          <w:tcPr>
            <w:tcW w:w="7562" w:type="dxa"/>
            <w:vMerge w:val="restart"/>
            <w:tcBorders>
              <w:left w:val="single" w:sz="4" w:space="0" w:color="auto"/>
            </w:tcBorders>
            <w:vAlign w:val="center"/>
          </w:tcPr>
          <w:p w14:paraId="63D17377" w14:textId="0306F742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summarise the modifications</w:t>
            </w:r>
            <w:r w:rsidR="00CE56EF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, the rationale for the changes,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and highlight their potential impact on BSE risk mitigation measures. Please describe how the updated legislation is still aligned with Articles 11.4.3. and 11.4.4.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477EFC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1DEC0FA4" w14:textId="77777777" w:rsidTr="008D6502">
        <w:trPr>
          <w:trHeight w:val="140"/>
        </w:trPr>
        <w:tc>
          <w:tcPr>
            <w:tcW w:w="0" w:type="auto"/>
            <w:vMerge/>
            <w:vAlign w:val="center"/>
          </w:tcPr>
          <w:p w14:paraId="6144C412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2622C1F4" w14:textId="77777777" w:rsidR="00684FAE" w:rsidRPr="00586A3B" w:rsidRDefault="00684FAE" w:rsidP="00684FAE">
            <w:pPr>
              <w:ind w:left="117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7832" w14:textId="46D2829F" w:rsidR="00684FAE" w:rsidRPr="00586A3B" w:rsidRDefault="00973287" w:rsidP="00684FAE">
            <w:pPr>
              <w:numPr>
                <w:ilvl w:val="0"/>
                <w:numId w:val="10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Ruminant</w:t>
            </w:r>
            <w:r w:rsidR="00684FAE"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-derived protein meal</w:t>
            </w:r>
          </w:p>
        </w:tc>
        <w:tc>
          <w:tcPr>
            <w:tcW w:w="7562" w:type="dxa"/>
            <w:vMerge/>
            <w:vAlign w:val="center"/>
          </w:tcPr>
          <w:p w14:paraId="684AE5BC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1C5C59C1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3394FCA4" w14:textId="77777777" w:rsidTr="008D6502">
        <w:trPr>
          <w:trHeight w:val="154"/>
        </w:trPr>
        <w:tc>
          <w:tcPr>
            <w:tcW w:w="0" w:type="auto"/>
            <w:vMerge/>
            <w:vAlign w:val="center"/>
          </w:tcPr>
          <w:p w14:paraId="0420C7D8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789F64F5" w14:textId="77777777" w:rsidR="00684FAE" w:rsidRPr="00586A3B" w:rsidRDefault="00684FAE" w:rsidP="00684FAE">
            <w:pPr>
              <w:ind w:left="117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113C0" w14:textId="67F5BD6D" w:rsidR="00684FAE" w:rsidRPr="00586A3B" w:rsidRDefault="00684FAE" w:rsidP="00684FAE">
            <w:pPr>
              <w:numPr>
                <w:ilvl w:val="0"/>
                <w:numId w:val="10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Feed (not intended for pets) that contains </w:t>
            </w:r>
            <w:r w:rsidR="0097328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ruminant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-derived protein meal</w:t>
            </w:r>
          </w:p>
        </w:tc>
        <w:tc>
          <w:tcPr>
            <w:tcW w:w="7562" w:type="dxa"/>
            <w:vMerge/>
            <w:vAlign w:val="center"/>
          </w:tcPr>
          <w:p w14:paraId="5C8F7342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064581E6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470989C1" w14:textId="77777777" w:rsidTr="008D6502">
        <w:trPr>
          <w:trHeight w:val="154"/>
        </w:trPr>
        <w:tc>
          <w:tcPr>
            <w:tcW w:w="0" w:type="auto"/>
            <w:vMerge/>
            <w:vAlign w:val="center"/>
          </w:tcPr>
          <w:p w14:paraId="75AD003C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08EEE3C7" w14:textId="77777777" w:rsidR="00684FAE" w:rsidRPr="00586A3B" w:rsidRDefault="00684FAE" w:rsidP="00684FAE">
            <w:pPr>
              <w:ind w:left="117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0503" w14:textId="4F28DFA6" w:rsidR="00684FAE" w:rsidRPr="00586A3B" w:rsidRDefault="00684FAE" w:rsidP="00684FAE">
            <w:pPr>
              <w:numPr>
                <w:ilvl w:val="0"/>
                <w:numId w:val="10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Fertilisers that contain </w:t>
            </w:r>
            <w:r w:rsidR="0097328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ruminant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-derived </w:t>
            </w:r>
            <w:r w:rsidRPr="00586A3B">
              <w:rPr>
                <w:rFonts w:ascii="Times New Roman" w:eastAsia="MS Mincho" w:hAnsi="Times New Roman"/>
                <w:i/>
                <w:iCs/>
                <w:sz w:val="18"/>
                <w:szCs w:val="18"/>
                <w:lang w:eastAsia="ja-JP"/>
              </w:rPr>
              <w:t>protein meal</w:t>
            </w:r>
          </w:p>
        </w:tc>
        <w:tc>
          <w:tcPr>
            <w:tcW w:w="7562" w:type="dxa"/>
            <w:vMerge/>
            <w:vAlign w:val="center"/>
          </w:tcPr>
          <w:p w14:paraId="08BE1504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8F485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4E381AFA" w14:textId="77777777" w:rsidTr="008D6502">
        <w:trPr>
          <w:trHeight w:val="288"/>
        </w:trPr>
        <w:tc>
          <w:tcPr>
            <w:tcW w:w="0" w:type="auto"/>
            <w:vMerge/>
            <w:vAlign w:val="center"/>
          </w:tcPr>
          <w:p w14:paraId="53F67945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vMerge/>
            <w:vAlign w:val="center"/>
          </w:tcPr>
          <w:p w14:paraId="319722D6" w14:textId="77777777" w:rsidR="00684FAE" w:rsidRPr="00586A3B" w:rsidRDefault="00684FAE" w:rsidP="00684FAE">
            <w:pPr>
              <w:ind w:left="117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C42" w14:textId="77777777" w:rsidR="00684FAE" w:rsidRPr="00586A3B" w:rsidRDefault="00684FAE" w:rsidP="00684FAE">
            <w:pPr>
              <w:numPr>
                <w:ilvl w:val="0"/>
                <w:numId w:val="10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Any other commodity that either is, includes or could be contaminated by commodities listed in Article 11.4.15.</w:t>
            </w:r>
          </w:p>
        </w:tc>
        <w:tc>
          <w:tcPr>
            <w:tcW w:w="7562" w:type="dxa"/>
            <w:vMerge/>
            <w:vAlign w:val="center"/>
          </w:tcPr>
          <w:p w14:paraId="034EA284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60D1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bookmarkEnd w:id="0"/>
      <w:tr w:rsidR="00934E23" w:rsidRPr="00684FAE" w14:paraId="15B4F51E" w14:textId="77777777" w:rsidTr="008D6502">
        <w:trPr>
          <w:trHeight w:val="54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96FCCB3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10CCDBD" w14:textId="7804587D" w:rsidR="00684FAE" w:rsidRPr="00586A3B" w:rsidRDefault="00684FAE" w:rsidP="00684FAE">
            <w:pPr>
              <w:numPr>
                <w:ilvl w:val="0"/>
                <w:numId w:val="7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Has the surveillance programme continued to report and test all animals that show signs on the clinical spectrum of BSE during 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, as described under Points 1 &amp; 2 of Article 11.4.20.? </w:t>
            </w:r>
          </w:p>
        </w:tc>
        <w:tc>
          <w:tcPr>
            <w:tcW w:w="7562" w:type="dxa"/>
            <w:shd w:val="clear" w:color="auto" w:fill="FFFFFF" w:themeFill="background1"/>
            <w:vAlign w:val="center"/>
          </w:tcPr>
          <w:p w14:paraId="533D95EA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>Please provide supportive information by completing Table 2.</w:t>
            </w:r>
          </w:p>
        </w:tc>
        <w:tc>
          <w:tcPr>
            <w:tcW w:w="4053" w:type="dxa"/>
            <w:vAlign w:val="center"/>
          </w:tcPr>
          <w:p w14:paraId="7CAD0C11" w14:textId="5128BCA2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 xml:space="preserve">Please describe why the system has not continued to report and/or test all bovines that show signs on the clinical spectrum of BSE during the </w:t>
            </w:r>
            <w:r w:rsidR="00934E23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>. In addition, please provide the corrective measures implemented/to be implemented and the timeline for implementation.</w:t>
            </w:r>
          </w:p>
        </w:tc>
      </w:tr>
      <w:tr w:rsidR="00934E23" w:rsidRPr="00684FAE" w14:paraId="7DF87823" w14:textId="77777777" w:rsidTr="008D6502">
        <w:trPr>
          <w:trHeight w:val="782"/>
        </w:trPr>
        <w:tc>
          <w:tcPr>
            <w:tcW w:w="0" w:type="auto"/>
            <w:vMerge/>
            <w:vAlign w:val="center"/>
          </w:tcPr>
          <w:p w14:paraId="5A2C4D00" w14:textId="77777777" w:rsidR="00684FAE" w:rsidRPr="00586A3B" w:rsidRDefault="00684FAE" w:rsidP="00684FAE">
            <w:pPr>
              <w:ind w:left="45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7092CF51" w14:textId="6C0238CA" w:rsidR="00684FAE" w:rsidRPr="00586A3B" w:rsidRDefault="00684FAE" w:rsidP="00684FAE">
            <w:pPr>
              <w:numPr>
                <w:ilvl w:val="0"/>
                <w:numId w:val="7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Have the awareness and training programmes for the different stakeholder groups been implemented during 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as described under Point 3a of Article 11.4.20.?</w:t>
            </w:r>
          </w:p>
        </w:tc>
        <w:tc>
          <w:tcPr>
            <w:tcW w:w="7562" w:type="dxa"/>
            <w:shd w:val="clear" w:color="auto" w:fill="FFFFFF" w:themeFill="background1"/>
            <w:vAlign w:val="center"/>
          </w:tcPr>
          <w:p w14:paraId="4B2839DB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 xml:space="preserve">Please provide a summary of the activities conducted, including the target audience. </w:t>
            </w:r>
          </w:p>
        </w:tc>
        <w:tc>
          <w:tcPr>
            <w:tcW w:w="4053" w:type="dxa"/>
            <w:vAlign w:val="center"/>
          </w:tcPr>
          <w:p w14:paraId="614061E5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>Please describe why and provide the corrective measures and the timeline for implementation.</w:t>
            </w:r>
          </w:p>
        </w:tc>
      </w:tr>
      <w:tr w:rsidR="00934E23" w:rsidRPr="00684FAE" w14:paraId="7758A57F" w14:textId="77777777" w:rsidTr="008D6502">
        <w:trPr>
          <w:trHeight w:val="530"/>
        </w:trPr>
        <w:tc>
          <w:tcPr>
            <w:tcW w:w="0" w:type="auto"/>
            <w:vMerge/>
            <w:vAlign w:val="center"/>
          </w:tcPr>
          <w:p w14:paraId="4025D0C6" w14:textId="77777777" w:rsidR="00684FAE" w:rsidRPr="00586A3B" w:rsidRDefault="00684FAE" w:rsidP="00684FAE">
            <w:pPr>
              <w:ind w:left="45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5C711BA" w14:textId="1DB77170" w:rsidR="00684FAE" w:rsidRPr="00586A3B" w:rsidRDefault="00684FAE" w:rsidP="00684FAE">
            <w:pPr>
              <w:numPr>
                <w:ilvl w:val="0"/>
                <w:numId w:val="7"/>
              </w:num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Has BSE continued to be notifiable throughout the whole territory during 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lastRenderedPageBreak/>
              <w:t xml:space="preserve">the </w:t>
            </w:r>
            <w:r w:rsidR="005F3CCE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(Point 3b of Article 11.4.20)?</w:t>
            </w:r>
          </w:p>
        </w:tc>
        <w:tc>
          <w:tcPr>
            <w:tcW w:w="7562" w:type="dxa"/>
            <w:shd w:val="clear" w:color="auto" w:fill="FFFFFF" w:themeFill="background1"/>
          </w:tcPr>
          <w:p w14:paraId="40FFBF39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4053" w:type="dxa"/>
            <w:vAlign w:val="center"/>
          </w:tcPr>
          <w:p w14:paraId="2E57BF75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>Please describe why and provide the corrective measures implemented/to be implemented and the timeline for implementation.</w:t>
            </w:r>
          </w:p>
        </w:tc>
      </w:tr>
      <w:tr w:rsidR="00934E23" w:rsidRPr="00684FAE" w14:paraId="56CE8470" w14:textId="77777777" w:rsidTr="008D6502">
        <w:trPr>
          <w:trHeight w:val="530"/>
        </w:trPr>
        <w:tc>
          <w:tcPr>
            <w:tcW w:w="0" w:type="auto"/>
            <w:vMerge/>
            <w:vAlign w:val="center"/>
          </w:tcPr>
          <w:p w14:paraId="1ED1E99B" w14:textId="77777777" w:rsidR="00684FAE" w:rsidRPr="00586A3B" w:rsidRDefault="00684FAE" w:rsidP="00684FAE">
            <w:pPr>
              <w:ind w:left="45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5FBAB82" w14:textId="27144285" w:rsidR="00684FAE" w:rsidRPr="00586A3B" w:rsidRDefault="00684FAE" w:rsidP="00684FAE">
            <w:pPr>
              <w:numPr>
                <w:ilvl w:val="0"/>
                <w:numId w:val="7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Have all tests for BSE been conducted in accordance with the </w:t>
            </w:r>
            <w:r w:rsidRPr="00586A3B">
              <w:rPr>
                <w:rFonts w:ascii="Times New Roman" w:eastAsia="MS Mincho" w:hAnsi="Times New Roman"/>
                <w:i/>
                <w:iCs/>
                <w:sz w:val="18"/>
                <w:szCs w:val="18"/>
                <w:lang w:eastAsia="ja-JP"/>
              </w:rPr>
              <w:t>Terrestrial Manual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? (Point 3c of Article 11.4.20)</w:t>
            </w:r>
          </w:p>
        </w:tc>
        <w:tc>
          <w:tcPr>
            <w:tcW w:w="7562" w:type="dxa"/>
            <w:shd w:val="clear" w:color="auto" w:fill="FFFFFF" w:themeFill="background1"/>
          </w:tcPr>
          <w:p w14:paraId="52EF9003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4053" w:type="dxa"/>
            <w:vAlign w:val="center"/>
          </w:tcPr>
          <w:p w14:paraId="4B74B19C" w14:textId="77777777" w:rsidR="00684FAE" w:rsidRPr="00586A3B" w:rsidRDefault="00684FAE" w:rsidP="00684FAE">
            <w:pPr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hAnsi="Times New Roman"/>
                <w:color w:val="0070C0"/>
                <w:sz w:val="18"/>
                <w:szCs w:val="18"/>
                <w:lang w:eastAsia="fr-FR"/>
              </w:rPr>
              <w:t>Please describe why and provide the corrective measures implemented/to be implemented and the timeline for implementation.</w:t>
            </w:r>
          </w:p>
        </w:tc>
      </w:tr>
      <w:tr w:rsidR="00934E23" w:rsidRPr="00684FAE" w14:paraId="2BBFC5FD" w14:textId="77777777" w:rsidTr="008D6502">
        <w:tc>
          <w:tcPr>
            <w:tcW w:w="0" w:type="auto"/>
            <w:vMerge/>
            <w:vAlign w:val="center"/>
          </w:tcPr>
          <w:p w14:paraId="4BBBA390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87EB436" w14:textId="77777777" w:rsidR="00684FAE" w:rsidRPr="00586A3B" w:rsidRDefault="00684FAE" w:rsidP="00684FAE">
            <w:pPr>
              <w:numPr>
                <w:ilvl w:val="0"/>
                <w:numId w:val="7"/>
              </w:num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Is the surveillance system still supported by robust, documented evaluation procedures as listed in Point 3d of Article 11.4.20?</w:t>
            </w:r>
          </w:p>
        </w:tc>
        <w:tc>
          <w:tcPr>
            <w:tcW w:w="7562" w:type="dxa"/>
            <w:shd w:val="clear" w:color="auto" w:fill="FFFFFF" w:themeFill="background1"/>
            <w:vAlign w:val="center"/>
          </w:tcPr>
          <w:p w14:paraId="2FD460D9" w14:textId="29C04DC4" w:rsidR="00FB077B" w:rsidRPr="00586A3B" w:rsidRDefault="00893FA8" w:rsidP="00003755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I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f applicable</w:t>
            </w:r>
            <w: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, p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lease provide</w:t>
            </w:r>
            <w:r w:rsidR="00DD4582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: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a summary of </w:t>
            </w:r>
            <w:r w:rsidR="00F92684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any </w:t>
            </w:r>
            <w: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changes in 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the </w:t>
            </w:r>
            <w:r w:rsidR="00EB36BC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evaluation 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procedures</w:t>
            </w:r>
            <w:r w:rsidR="003A41C5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, </w:t>
            </w:r>
            <w:r w:rsidR="00AF36E4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any 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non-compliances</w:t>
            </w:r>
            <w:r w:rsidR="00003755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detected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and subsequent corrective measures. </w:t>
            </w:r>
          </w:p>
        </w:tc>
        <w:tc>
          <w:tcPr>
            <w:tcW w:w="4053" w:type="dxa"/>
            <w:vAlign w:val="center"/>
          </w:tcPr>
          <w:p w14:paraId="01942799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fr-FR"/>
              </w:rPr>
              <w:t>Please describe why and provide the corrective measures implemented/to be implemented and the timeline for implementation.</w:t>
            </w:r>
          </w:p>
        </w:tc>
      </w:tr>
      <w:tr w:rsidR="00934E23" w:rsidRPr="00684FAE" w14:paraId="76F20E7B" w14:textId="77777777" w:rsidTr="008D6502">
        <w:tc>
          <w:tcPr>
            <w:tcW w:w="0" w:type="auto"/>
            <w:vMerge w:val="restart"/>
            <w:vAlign w:val="center"/>
          </w:tcPr>
          <w:p w14:paraId="771B5798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6.</w:t>
            </w:r>
          </w:p>
        </w:tc>
        <w:tc>
          <w:tcPr>
            <w:tcW w:w="0" w:type="auto"/>
            <w:gridSpan w:val="2"/>
            <w:vAlign w:val="center"/>
          </w:tcPr>
          <w:p w14:paraId="7FE2BF5F" w14:textId="6300F01D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a) Have any cases of atypical BSE occurred during the </w:t>
            </w:r>
            <w:r w:rsidR="0055127F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?</w:t>
            </w:r>
          </w:p>
          <w:p w14:paraId="6EFC6202" w14:textId="7665F9FE" w:rsidR="00C44709" w:rsidRPr="00586A3B" w:rsidRDefault="00C44709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7562" w:type="dxa"/>
            <w:vAlign w:val="center"/>
          </w:tcPr>
          <w:p w14:paraId="7AB9B947" w14:textId="029DD0CB" w:rsidR="00684FAE" w:rsidRPr="00586A3B" w:rsidRDefault="00CE56EF" w:rsidP="00CE56EF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Please include the number of cases and how the cases were identified. </w:t>
            </w:r>
            <w:r w:rsidR="00652625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lease also p</w:t>
            </w:r>
            <w:r w:rsidR="00652625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rovide documented evidence that the case was atypical and assurance that it wasn’t recycled</w:t>
            </w: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(i.e. that 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measures </w:t>
            </w:r>
            <w:r w:rsidR="00AC3EC7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were </w:t>
            </w:r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taken to ensure that all detected cases have been </w:t>
            </w:r>
            <w:proofErr w:type="gramStart"/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completely destroyed</w:t>
            </w:r>
            <w:proofErr w:type="gramEnd"/>
            <w:r w:rsidR="00684FAE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or disposed of to ensure they did not enter the feed or food chain, as per point 4 of Article 11.4.4. </w:t>
            </w:r>
            <w:r w:rsidR="00AC3EC7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4205E369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2DCFBEAF" w14:textId="77777777" w:rsidTr="008D6502">
        <w:tc>
          <w:tcPr>
            <w:tcW w:w="0" w:type="auto"/>
            <w:vMerge/>
            <w:vAlign w:val="center"/>
          </w:tcPr>
          <w:p w14:paraId="3F226EA2" w14:textId="77777777" w:rsidR="00684FAE" w:rsidRPr="00586A3B" w:rsidRDefault="00684FAE" w:rsidP="00684FAE">
            <w:pPr>
              <w:ind w:left="247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6FB10B3" w14:textId="35782084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b) Have any cases of classical BSE occurred during the </w:t>
            </w:r>
            <w:r w:rsidR="0055127F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7562" w:type="dxa"/>
            <w:vAlign w:val="center"/>
          </w:tcPr>
          <w:p w14:paraId="08BC6053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Please attach the final epidemiological investigation report that was provided to WOAH further to the notification. </w:t>
            </w:r>
          </w:p>
          <w:p w14:paraId="72D367E9" w14:textId="3FA33797" w:rsidR="00F90C42" w:rsidRPr="00586A3B" w:rsidRDefault="00F90C42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Please describe any measures that may have been taken to avoid</w:t>
            </w:r>
            <w:r w:rsidR="00B82162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</w:t>
            </w:r>
            <w:r w:rsidR="008C3D09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reoccurr</w:t>
            </w:r>
            <w:r w:rsidR="00317560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ence</w:t>
            </w:r>
            <w:r w:rsidR="008C3D09"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.</w:t>
            </w:r>
          </w:p>
          <w:p w14:paraId="3DC7F398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Please describe the measures taken to ensure that all detected cases have been </w:t>
            </w:r>
            <w:proofErr w:type="gramStart"/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>completely destroyed</w:t>
            </w:r>
            <w:proofErr w:type="gramEnd"/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  <w:t xml:space="preserve"> or disposed of to ensure they did not enter the feed or food chain, as per point 4 of Article 11.4.4.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14:paraId="3AD8E4D6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  <w:tr w:rsidR="00934E23" w:rsidRPr="00684FAE" w14:paraId="7EDC9B11" w14:textId="77777777" w:rsidTr="008D650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A5B" w14:textId="77777777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32C" w14:textId="02656B98" w:rsidR="00684FAE" w:rsidRPr="00586A3B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Have any changes in the epidemiological situation or other significant events occurred during the </w:t>
            </w:r>
            <w:r w:rsidR="0055127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past 12 months</w:t>
            </w:r>
            <w:r w:rsidRPr="00586A3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?</w:t>
            </w:r>
          </w:p>
        </w:tc>
        <w:tc>
          <w:tcPr>
            <w:tcW w:w="7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39F14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  <w:r w:rsidRPr="00586A3B">
              <w:rPr>
                <w:rFonts w:ascii="Times New Roman" w:eastAsia="MS Mincho" w:hAnsi="Times New Roman"/>
                <w:color w:val="0070C0"/>
                <w:sz w:val="18"/>
                <w:szCs w:val="18"/>
                <w:lang w:eastAsia="fr-FR"/>
              </w:rPr>
              <w:t>Please describe the “significant event(s)” and any significant changes in the epidemiological situation and the actions taken in response to such events/changes.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A91EB" w14:textId="77777777" w:rsidR="00684FAE" w:rsidRPr="00586A3B" w:rsidRDefault="00684FAE" w:rsidP="00684FAE">
            <w:pPr>
              <w:rPr>
                <w:rFonts w:ascii="Times New Roman" w:eastAsia="MS Mincho" w:hAnsi="Times New Roman"/>
                <w:color w:val="0070C0"/>
                <w:sz w:val="18"/>
                <w:szCs w:val="18"/>
                <w:lang w:eastAsia="ja-JP"/>
              </w:rPr>
            </w:pPr>
          </w:p>
        </w:tc>
      </w:tr>
    </w:tbl>
    <w:p w14:paraId="0E9C9F08" w14:textId="77777777" w:rsidR="00684FAE" w:rsidRPr="00684FAE" w:rsidRDefault="00684FAE" w:rsidP="00684FAE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40D85817" w14:textId="77777777" w:rsidR="00C86608" w:rsidRDefault="00C86608">
      <w:pPr>
        <w:spacing w:after="160" w:line="259" w:lineRule="auto"/>
        <w:rPr>
          <w:rFonts w:ascii="Times New Roman" w:eastAsiaTheme="minorHAnsi" w:hAnsi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/>
          <w:sz w:val="18"/>
          <w:szCs w:val="18"/>
          <w:u w:val="single"/>
          <w:lang w:eastAsia="en-US"/>
        </w:rPr>
        <w:br w:type="page"/>
      </w:r>
    </w:p>
    <w:p w14:paraId="4C2C39C4" w14:textId="5A6D96E5" w:rsidR="006422AD" w:rsidRPr="00F36C7F" w:rsidRDefault="00684FAE" w:rsidP="00074C2A">
      <w:pPr>
        <w:spacing w:after="120"/>
        <w:rPr>
          <w:rFonts w:ascii="Times New Roman" w:eastAsiaTheme="minorHAnsi" w:hAnsi="Times New Roman"/>
          <w:sz w:val="18"/>
          <w:szCs w:val="18"/>
          <w:lang w:eastAsia="en-US"/>
        </w:rPr>
      </w:pPr>
      <w:r w:rsidRPr="00F36C7F">
        <w:rPr>
          <w:rFonts w:ascii="Times New Roman" w:eastAsiaTheme="minorHAnsi" w:hAnsi="Times New Roman"/>
          <w:sz w:val="18"/>
          <w:szCs w:val="18"/>
          <w:u w:val="single"/>
          <w:lang w:eastAsia="en-US"/>
        </w:rPr>
        <w:lastRenderedPageBreak/>
        <w:t>Table 1</w:t>
      </w:r>
      <w:r w:rsidRPr="00F36C7F">
        <w:rPr>
          <w:rFonts w:ascii="Times New Roman" w:eastAsiaTheme="minorHAnsi" w:hAnsi="Times New Roman"/>
          <w:sz w:val="18"/>
          <w:szCs w:val="18"/>
          <w:lang w:eastAsia="en-US"/>
        </w:rPr>
        <w:t xml:space="preserve">: Record of imports </w:t>
      </w:r>
      <w:r w:rsidR="003A6E68">
        <w:rPr>
          <w:rFonts w:ascii="Times New Roman" w:eastAsiaTheme="minorHAnsi" w:hAnsi="Times New Roman"/>
          <w:sz w:val="18"/>
          <w:szCs w:val="18"/>
          <w:lang w:eastAsia="en-US"/>
        </w:rPr>
        <w:t>in the past 12 months.</w:t>
      </w:r>
    </w:p>
    <w:p w14:paraId="3D260990" w14:textId="0CBE460D" w:rsidR="00684FAE" w:rsidRPr="00F36C7F" w:rsidRDefault="00684FAE" w:rsidP="00684FAE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F36C7F">
        <w:rPr>
          <w:rFonts w:ascii="Times New Roman" w:eastAsiaTheme="minorHAnsi" w:hAnsi="Times New Roman"/>
          <w:sz w:val="18"/>
          <w:szCs w:val="18"/>
          <w:lang w:eastAsia="en-US"/>
        </w:rPr>
        <w:t xml:space="preserve">Describe bovines, </w:t>
      </w:r>
      <w:r w:rsidR="00973287">
        <w:rPr>
          <w:rFonts w:ascii="Times New Roman" w:eastAsiaTheme="minorHAnsi" w:hAnsi="Times New Roman"/>
          <w:sz w:val="18"/>
          <w:szCs w:val="18"/>
          <w:lang w:eastAsia="en-US"/>
        </w:rPr>
        <w:t>ruminant</w:t>
      </w:r>
      <w:r w:rsidRPr="00F36C7F">
        <w:rPr>
          <w:rFonts w:ascii="Times New Roman" w:eastAsiaTheme="minorHAnsi" w:hAnsi="Times New Roman"/>
          <w:sz w:val="18"/>
          <w:szCs w:val="18"/>
          <w:lang w:eastAsia="en-US"/>
        </w:rPr>
        <w:t>-derived protein meal and other commodities imports from all countries in this table.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0"/>
        <w:gridCol w:w="1282"/>
        <w:gridCol w:w="1338"/>
        <w:gridCol w:w="1282"/>
        <w:gridCol w:w="1510"/>
        <w:gridCol w:w="1519"/>
        <w:gridCol w:w="1629"/>
        <w:gridCol w:w="1494"/>
        <w:gridCol w:w="1604"/>
        <w:gridCol w:w="1215"/>
        <w:gridCol w:w="1225"/>
      </w:tblGrid>
      <w:tr w:rsidR="00684FAE" w:rsidRPr="00684FAE" w14:paraId="58DCC9C5" w14:textId="77777777" w:rsidTr="00C30D51">
        <w:tc>
          <w:tcPr>
            <w:tcW w:w="1309" w:type="dxa"/>
            <w:vMerge w:val="restart"/>
            <w:vAlign w:val="center"/>
          </w:tcPr>
          <w:p w14:paraId="7749B88B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Country of origin of import</w:t>
            </w:r>
          </w:p>
        </w:tc>
        <w:tc>
          <w:tcPr>
            <w:tcW w:w="14305" w:type="dxa"/>
            <w:gridSpan w:val="10"/>
            <w:vAlign w:val="center"/>
          </w:tcPr>
          <w:p w14:paraId="6239A787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Commodity and quantity</w:t>
            </w:r>
          </w:p>
        </w:tc>
      </w:tr>
      <w:tr w:rsidR="00684FAE" w:rsidRPr="00684FAE" w14:paraId="089E3CB0" w14:textId="77777777" w:rsidTr="00C30D51">
        <w:tc>
          <w:tcPr>
            <w:tcW w:w="1309" w:type="dxa"/>
            <w:vMerge/>
            <w:vAlign w:val="center"/>
          </w:tcPr>
          <w:p w14:paraId="293581B4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04BDA8E4" w14:textId="5A2388DD" w:rsidR="00684FAE" w:rsidRPr="005D6373" w:rsidRDefault="006422AD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Bovines</w:t>
            </w:r>
          </w:p>
        </w:tc>
        <w:tc>
          <w:tcPr>
            <w:tcW w:w="2830" w:type="dxa"/>
            <w:gridSpan w:val="2"/>
            <w:vAlign w:val="center"/>
          </w:tcPr>
          <w:p w14:paraId="7B04E5C7" w14:textId="05762791" w:rsidR="00684FAE" w:rsidRPr="005D6373" w:rsidRDefault="00973287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Ruminant</w:t>
            </w:r>
            <w:r w:rsidR="00684FAE"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-derived protein meal</w:t>
            </w:r>
          </w:p>
        </w:tc>
        <w:tc>
          <w:tcPr>
            <w:tcW w:w="3203" w:type="dxa"/>
            <w:gridSpan w:val="2"/>
          </w:tcPr>
          <w:p w14:paraId="05EFF0EB" w14:textId="0537ED68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 xml:space="preserve">Feed (not intended for pets) that contains </w:t>
            </w:r>
            <w:r w:rsidR="00973287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ruminant</w:t>
            </w: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-derived protein meal</w:t>
            </w:r>
          </w:p>
        </w:tc>
        <w:tc>
          <w:tcPr>
            <w:tcW w:w="3151" w:type="dxa"/>
            <w:gridSpan w:val="2"/>
          </w:tcPr>
          <w:p w14:paraId="60FA10F4" w14:textId="7EB7CAF8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 xml:space="preserve">Fertilizers that contain </w:t>
            </w:r>
            <w:r w:rsidR="00973287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ruminant</w:t>
            </w: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-derived protein meal</w:t>
            </w:r>
          </w:p>
        </w:tc>
        <w:tc>
          <w:tcPr>
            <w:tcW w:w="2463" w:type="dxa"/>
            <w:gridSpan w:val="2"/>
          </w:tcPr>
          <w:p w14:paraId="74695992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Any other commodity that either is, includes, or could be contaminated by commodities listed in Article 11.4.15.</w:t>
            </w:r>
          </w:p>
        </w:tc>
      </w:tr>
      <w:tr w:rsidR="00684FAE" w:rsidRPr="00684FAE" w14:paraId="32A0904C" w14:textId="77777777" w:rsidTr="00C30D51">
        <w:tc>
          <w:tcPr>
            <w:tcW w:w="1309" w:type="dxa"/>
            <w:vMerge/>
            <w:vAlign w:val="center"/>
          </w:tcPr>
          <w:p w14:paraId="398AEF26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1" w:type="dxa"/>
            <w:vAlign w:val="center"/>
          </w:tcPr>
          <w:p w14:paraId="22055C06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Number of animals</w:t>
            </w:r>
          </w:p>
        </w:tc>
        <w:tc>
          <w:tcPr>
            <w:tcW w:w="1357" w:type="dxa"/>
            <w:vAlign w:val="center"/>
          </w:tcPr>
          <w:p w14:paraId="42A81624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Intended use</w:t>
            </w:r>
          </w:p>
        </w:tc>
        <w:tc>
          <w:tcPr>
            <w:tcW w:w="1301" w:type="dxa"/>
            <w:vAlign w:val="center"/>
          </w:tcPr>
          <w:p w14:paraId="45663340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Amount</w:t>
            </w:r>
          </w:p>
        </w:tc>
        <w:tc>
          <w:tcPr>
            <w:tcW w:w="1529" w:type="dxa"/>
            <w:vAlign w:val="center"/>
          </w:tcPr>
          <w:p w14:paraId="7CC905B9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Type of commodity (+)</w:t>
            </w:r>
          </w:p>
        </w:tc>
        <w:tc>
          <w:tcPr>
            <w:tcW w:w="1549" w:type="dxa"/>
            <w:vAlign w:val="center"/>
          </w:tcPr>
          <w:p w14:paraId="46ED847D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Amount</w:t>
            </w:r>
          </w:p>
        </w:tc>
        <w:tc>
          <w:tcPr>
            <w:tcW w:w="1654" w:type="dxa"/>
            <w:vAlign w:val="center"/>
          </w:tcPr>
          <w:p w14:paraId="21009A09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Type of commodity (+)</w:t>
            </w:r>
          </w:p>
        </w:tc>
        <w:tc>
          <w:tcPr>
            <w:tcW w:w="1523" w:type="dxa"/>
            <w:vAlign w:val="center"/>
          </w:tcPr>
          <w:p w14:paraId="2F2210F4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Amount</w:t>
            </w:r>
          </w:p>
        </w:tc>
        <w:tc>
          <w:tcPr>
            <w:tcW w:w="1628" w:type="dxa"/>
            <w:vAlign w:val="center"/>
          </w:tcPr>
          <w:p w14:paraId="48F137A2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Type of commodity (+)</w:t>
            </w:r>
          </w:p>
        </w:tc>
        <w:tc>
          <w:tcPr>
            <w:tcW w:w="1231" w:type="dxa"/>
            <w:vAlign w:val="center"/>
          </w:tcPr>
          <w:p w14:paraId="68F01745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Amount</w:t>
            </w:r>
          </w:p>
        </w:tc>
        <w:tc>
          <w:tcPr>
            <w:tcW w:w="1232" w:type="dxa"/>
            <w:vAlign w:val="center"/>
          </w:tcPr>
          <w:p w14:paraId="5DB98E9A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</w:pPr>
            <w:r w:rsidRPr="005D6373">
              <w:rPr>
                <w:rFonts w:ascii="Times New Roman" w:hAnsi="Times New Roman"/>
                <w:b/>
                <w:bCs/>
                <w:sz w:val="18"/>
                <w:szCs w:val="18"/>
                <w:lang w:eastAsia="fr-FR"/>
              </w:rPr>
              <w:t>Type of commodity (+)</w:t>
            </w:r>
          </w:p>
        </w:tc>
      </w:tr>
      <w:tr w:rsidR="00684FAE" w:rsidRPr="00684FAE" w14:paraId="012BD6E1" w14:textId="77777777" w:rsidTr="00C30D51">
        <w:tc>
          <w:tcPr>
            <w:tcW w:w="1309" w:type="dxa"/>
            <w:vAlign w:val="center"/>
          </w:tcPr>
          <w:p w14:paraId="54CC9218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301" w:type="dxa"/>
            <w:vAlign w:val="center"/>
          </w:tcPr>
          <w:p w14:paraId="470D7E6E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357" w:type="dxa"/>
            <w:vAlign w:val="center"/>
          </w:tcPr>
          <w:p w14:paraId="6BB82863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301" w:type="dxa"/>
            <w:vAlign w:val="center"/>
          </w:tcPr>
          <w:p w14:paraId="12F2436C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529" w:type="dxa"/>
            <w:vAlign w:val="center"/>
          </w:tcPr>
          <w:p w14:paraId="7311379C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549" w:type="dxa"/>
          </w:tcPr>
          <w:p w14:paraId="768F5068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654" w:type="dxa"/>
          </w:tcPr>
          <w:p w14:paraId="730CA5FB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523" w:type="dxa"/>
          </w:tcPr>
          <w:p w14:paraId="4748864B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628" w:type="dxa"/>
          </w:tcPr>
          <w:p w14:paraId="4454CBAE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231" w:type="dxa"/>
          </w:tcPr>
          <w:p w14:paraId="0416A34A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232" w:type="dxa"/>
          </w:tcPr>
          <w:p w14:paraId="7382EF86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</w:tr>
      <w:tr w:rsidR="00684FAE" w:rsidRPr="00684FAE" w14:paraId="2EAE4EFE" w14:textId="77777777" w:rsidTr="00C30D51">
        <w:tc>
          <w:tcPr>
            <w:tcW w:w="1309" w:type="dxa"/>
            <w:vAlign w:val="center"/>
          </w:tcPr>
          <w:p w14:paraId="09DF1822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301" w:type="dxa"/>
            <w:vAlign w:val="center"/>
          </w:tcPr>
          <w:p w14:paraId="4EAD9224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357" w:type="dxa"/>
            <w:vAlign w:val="center"/>
          </w:tcPr>
          <w:p w14:paraId="73CC407C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301" w:type="dxa"/>
            <w:vAlign w:val="center"/>
          </w:tcPr>
          <w:p w14:paraId="7DD2CFA0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529" w:type="dxa"/>
            <w:vAlign w:val="center"/>
          </w:tcPr>
          <w:p w14:paraId="1B7433A0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549" w:type="dxa"/>
          </w:tcPr>
          <w:p w14:paraId="53ED3666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654" w:type="dxa"/>
          </w:tcPr>
          <w:p w14:paraId="4E4CC683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523" w:type="dxa"/>
          </w:tcPr>
          <w:p w14:paraId="72687929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628" w:type="dxa"/>
          </w:tcPr>
          <w:p w14:paraId="2CFD177A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231" w:type="dxa"/>
          </w:tcPr>
          <w:p w14:paraId="047A6749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232" w:type="dxa"/>
          </w:tcPr>
          <w:p w14:paraId="66D90554" w14:textId="77777777" w:rsidR="00684FAE" w:rsidRPr="005D6373" w:rsidRDefault="00684FAE" w:rsidP="00684FAE">
            <w:pPr>
              <w:jc w:val="center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</w:tr>
    </w:tbl>
    <w:p w14:paraId="70193A31" w14:textId="77777777" w:rsidR="00684FAE" w:rsidRPr="001D253C" w:rsidRDefault="00684FAE" w:rsidP="00C86608">
      <w:pPr>
        <w:spacing w:after="3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1D253C">
        <w:rPr>
          <w:rFonts w:ascii="Times New Roman" w:eastAsiaTheme="minorHAnsi" w:hAnsi="Times New Roman"/>
          <w:sz w:val="18"/>
          <w:szCs w:val="18"/>
          <w:lang w:eastAsia="en-US"/>
        </w:rPr>
        <w:t xml:space="preserve">(+) Specify the type and intended use of feedstuff or species composition of </w:t>
      </w:r>
      <w:proofErr w:type="gramStart"/>
      <w:r w:rsidRPr="001D253C">
        <w:rPr>
          <w:rFonts w:ascii="Times New Roman" w:eastAsiaTheme="minorHAnsi" w:hAnsi="Times New Roman"/>
          <w:sz w:val="18"/>
          <w:szCs w:val="18"/>
          <w:lang w:eastAsia="en-US"/>
        </w:rPr>
        <w:t>ingredients</w:t>
      </w:r>
      <w:proofErr w:type="gramEnd"/>
    </w:p>
    <w:p w14:paraId="701F4404" w14:textId="5BC09586" w:rsidR="00684FAE" w:rsidRPr="00F36C7F" w:rsidRDefault="00684FAE" w:rsidP="001D253C">
      <w:pPr>
        <w:spacing w:after="240"/>
        <w:rPr>
          <w:rFonts w:ascii="Times New Roman" w:eastAsiaTheme="minorHAnsi" w:hAnsi="Times New Roman"/>
          <w:sz w:val="18"/>
          <w:szCs w:val="18"/>
          <w:lang w:eastAsia="en-US"/>
        </w:rPr>
      </w:pPr>
      <w:r w:rsidRPr="00F36C7F">
        <w:rPr>
          <w:rFonts w:ascii="Times New Roman" w:eastAsiaTheme="minorHAnsi" w:hAnsi="Times New Roman"/>
          <w:sz w:val="18"/>
          <w:szCs w:val="18"/>
          <w:u w:val="single"/>
          <w:lang w:eastAsia="en-US"/>
        </w:rPr>
        <w:t>Table 2</w:t>
      </w:r>
      <w:r w:rsidR="00C86608" w:rsidRPr="00F36C7F">
        <w:rPr>
          <w:rFonts w:ascii="Times New Roman" w:eastAsiaTheme="minorHAnsi" w:hAnsi="Times New Roman"/>
          <w:sz w:val="18"/>
          <w:szCs w:val="18"/>
          <w:u w:val="single"/>
          <w:lang w:eastAsia="en-US"/>
        </w:rPr>
        <w:t>:</w:t>
      </w:r>
      <w:r w:rsidRPr="00F36C7F">
        <w:rPr>
          <w:rFonts w:ascii="Times New Roman" w:eastAsiaTheme="minorHAnsi" w:hAnsi="Times New Roman"/>
          <w:sz w:val="18"/>
          <w:szCs w:val="18"/>
          <w:lang w:eastAsia="en-US"/>
        </w:rPr>
        <w:t xml:space="preserve"> Record surveillance conducted </w:t>
      </w:r>
      <w:r w:rsidR="00E576BD">
        <w:rPr>
          <w:rFonts w:ascii="Times New Roman" w:eastAsiaTheme="minorHAnsi" w:hAnsi="Times New Roman"/>
          <w:sz w:val="18"/>
          <w:szCs w:val="18"/>
          <w:lang w:eastAsia="en-US"/>
        </w:rPr>
        <w:t>in the past 12 months.</w:t>
      </w:r>
    </w:p>
    <w:p w14:paraId="7A81451C" w14:textId="77777777" w:rsidR="00684FAE" w:rsidRPr="00F36C7F" w:rsidRDefault="00684FAE" w:rsidP="001D253C">
      <w:pPr>
        <w:spacing w:after="240"/>
        <w:rPr>
          <w:rFonts w:ascii="Times New Roman" w:eastAsiaTheme="minorHAnsi" w:hAnsi="Times New Roman"/>
          <w:sz w:val="18"/>
          <w:szCs w:val="18"/>
          <w:lang w:eastAsia="en-US"/>
        </w:rPr>
      </w:pPr>
      <w:r w:rsidRPr="00F36C7F">
        <w:rPr>
          <w:rFonts w:ascii="Times New Roman" w:eastAsiaTheme="minorHAnsi" w:hAnsi="Times New Roman"/>
          <w:sz w:val="18"/>
          <w:szCs w:val="18"/>
          <w:lang w:eastAsia="en-US"/>
        </w:rPr>
        <w:t>Summary of all bovines with clinical signs suggestive of BSE that were reported and evaluated by the Veterinary Services.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82"/>
        <w:gridCol w:w="1324"/>
        <w:gridCol w:w="1682"/>
      </w:tblGrid>
      <w:tr w:rsidR="00684FAE" w:rsidRPr="00684FAE" w14:paraId="600825D4" w14:textId="77777777" w:rsidTr="00C30D5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249288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Clinical presentation</w:t>
            </w:r>
          </w:p>
          <w:p w14:paraId="71161EE1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(See Point 2 of Article 11.4.20)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AB95C5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Number reported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9DA677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Number tested for BSE</w:t>
            </w:r>
          </w:p>
        </w:tc>
      </w:tr>
      <w:tr w:rsidR="00684FAE" w:rsidRPr="00684FAE" w14:paraId="2EB5D121" w14:textId="77777777" w:rsidTr="00C30D51">
        <w:tc>
          <w:tcPr>
            <w:tcW w:w="0" w:type="auto"/>
            <w:tcBorders>
              <w:top w:val="single" w:sz="8" w:space="0" w:color="auto"/>
            </w:tcBorders>
          </w:tcPr>
          <w:p w14:paraId="33A026DC" w14:textId="77777777" w:rsidR="00684FAE" w:rsidRPr="005D6373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Bovines displaying progressive clinical signs suggestive of BSE that are refractory to treatment and where the presentation cannot be attributed to other common causes of behavioural or neurological signs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1FF8E88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40BAB41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</w:tr>
      <w:tr w:rsidR="00684FAE" w:rsidRPr="00684FAE" w14:paraId="7F426EC3" w14:textId="77777777" w:rsidTr="00C30D51">
        <w:tc>
          <w:tcPr>
            <w:tcW w:w="0" w:type="auto"/>
          </w:tcPr>
          <w:p w14:paraId="1024A3C7" w14:textId="77777777" w:rsidR="00684FAE" w:rsidRPr="005D6373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Bovines showing behavioural or neurological signs at antemortem inspection at slaughterhouses/abattoirs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ABB307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FFF40E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</w:tr>
      <w:tr w:rsidR="00684FAE" w:rsidRPr="00684FAE" w14:paraId="5854C72F" w14:textId="77777777" w:rsidTr="00C30D51">
        <w:tc>
          <w:tcPr>
            <w:tcW w:w="0" w:type="auto"/>
          </w:tcPr>
          <w:p w14:paraId="32A01917" w14:textId="77777777" w:rsidR="00684FAE" w:rsidRPr="005D6373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Bovines presented as downers (non-ambulatory) with an appropriate supporting clinical history (i.e., the presentation cannot be attributed to other common causes of recumbency)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EF50B6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F82949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</w:tr>
      <w:tr w:rsidR="00684FAE" w:rsidRPr="00684FAE" w14:paraId="489D545A" w14:textId="77777777" w:rsidTr="00C30D51">
        <w:tc>
          <w:tcPr>
            <w:tcW w:w="0" w:type="auto"/>
          </w:tcPr>
          <w:p w14:paraId="476A450B" w14:textId="1623B82B" w:rsidR="00684FAE" w:rsidRPr="005D6373" w:rsidRDefault="00684FAE" w:rsidP="00684FAE">
            <w:pPr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 xml:space="preserve">Bovines found dead (fallen stock) with an appropriate supporting clinical history (i.e., the presentation cannot be attributed to other common causes of </w:t>
            </w:r>
            <w:r w:rsidR="00F447D6"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death</w:t>
            </w:r>
            <w:r w:rsidRPr="005D6373">
              <w:rPr>
                <w:rFonts w:ascii="Times New Roman" w:eastAsia="MS Mincho" w:hAnsi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E79135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A92C5" w14:textId="77777777" w:rsidR="00684FAE" w:rsidRPr="005D6373" w:rsidRDefault="00684FAE" w:rsidP="00684F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fr-FR"/>
              </w:rPr>
            </w:pPr>
          </w:p>
        </w:tc>
      </w:tr>
    </w:tbl>
    <w:p w14:paraId="56B9D0CB" w14:textId="77777777" w:rsidR="00684FAE" w:rsidRPr="00684FAE" w:rsidRDefault="00684FAE" w:rsidP="00684FAE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F224C6E" w14:textId="23E2050A" w:rsidR="00F12B2A" w:rsidRPr="00F12B2A" w:rsidRDefault="00684FAE" w:rsidP="00C30D51">
      <w:pPr>
        <w:spacing w:after="160" w:line="259" w:lineRule="auto"/>
        <w:jc w:val="center"/>
      </w:pPr>
      <w:r w:rsidRPr="00684FAE">
        <w:rPr>
          <w:rFonts w:ascii="Times New Roman" w:eastAsiaTheme="minorHAnsi" w:hAnsi="Times New Roman"/>
          <w:sz w:val="18"/>
          <w:szCs w:val="18"/>
          <w:lang w:eastAsia="en-US"/>
        </w:rPr>
        <w:t>___________</w:t>
      </w:r>
    </w:p>
    <w:sectPr w:rsidR="00F12B2A" w:rsidRPr="00F12B2A" w:rsidSect="00E47ECB">
      <w:headerReference w:type="first" r:id="rId10"/>
      <w:footerReference w:type="first" r:id="rId11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DB68A" w14:textId="77777777" w:rsidR="00E47ECB" w:rsidRDefault="00E47ECB">
      <w:r>
        <w:separator/>
      </w:r>
    </w:p>
  </w:endnote>
  <w:endnote w:type="continuationSeparator" w:id="0">
    <w:p w14:paraId="2B6E576A" w14:textId="77777777" w:rsidR="00E47ECB" w:rsidRDefault="00E47ECB">
      <w:r>
        <w:continuationSeparator/>
      </w:r>
    </w:p>
  </w:endnote>
  <w:endnote w:type="continuationNotice" w:id="1">
    <w:p w14:paraId="2FA09667" w14:textId="77777777" w:rsidR="00E47ECB" w:rsidRDefault="00E47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771D" w14:textId="77777777" w:rsidR="004754E0" w:rsidRDefault="00995C5F">
    <w:pPr>
      <w:pStyle w:val="Pieddepage"/>
      <w:jc w:val="right"/>
    </w:pPr>
    <w:r w:rsidRPr="006061AB">
      <w:rPr>
        <w:sz w:val="18"/>
        <w:szCs w:val="18"/>
      </w:rPr>
      <w:fldChar w:fldCharType="begin"/>
    </w:r>
    <w:r w:rsidRPr="006061AB">
      <w:rPr>
        <w:sz w:val="18"/>
        <w:szCs w:val="18"/>
      </w:rPr>
      <w:instrText xml:space="preserve"> PAGE   \* MERGEFORMAT </w:instrText>
    </w:r>
    <w:r w:rsidRPr="006061AB">
      <w:rPr>
        <w:sz w:val="18"/>
        <w:szCs w:val="18"/>
      </w:rPr>
      <w:fldChar w:fldCharType="separate"/>
    </w:r>
    <w:r w:rsidRPr="006061AB">
      <w:rPr>
        <w:noProof/>
        <w:sz w:val="18"/>
        <w:szCs w:val="18"/>
      </w:rPr>
      <w:t>2</w:t>
    </w:r>
    <w:r w:rsidRPr="006061AB">
      <w:rPr>
        <w:noProof/>
        <w:sz w:val="18"/>
        <w:szCs w:val="18"/>
      </w:rPr>
      <w:fldChar w:fldCharType="end"/>
    </w:r>
  </w:p>
  <w:p w14:paraId="72173639" w14:textId="77777777" w:rsidR="004754E0" w:rsidRDefault="004754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DAEE9" w14:textId="77777777" w:rsidR="00E47ECB" w:rsidRDefault="00E47ECB">
      <w:r>
        <w:separator/>
      </w:r>
    </w:p>
  </w:footnote>
  <w:footnote w:type="continuationSeparator" w:id="0">
    <w:p w14:paraId="37FF2E43" w14:textId="77777777" w:rsidR="00E47ECB" w:rsidRDefault="00E47ECB">
      <w:r>
        <w:continuationSeparator/>
      </w:r>
    </w:p>
  </w:footnote>
  <w:footnote w:type="continuationNotice" w:id="1">
    <w:p w14:paraId="03744C15" w14:textId="77777777" w:rsidR="00E47ECB" w:rsidRDefault="00E47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D5808" w14:textId="77777777" w:rsidR="004754E0" w:rsidRPr="00AA50DA" w:rsidRDefault="004754E0" w:rsidP="009167D3">
    <w:pPr>
      <w:pStyle w:val="WOAHAppendixNoRodd"/>
      <w:ind w:right="567"/>
      <w:jc w:val="center"/>
      <w:rPr>
        <w:rFonts w:cs="Arial"/>
        <w:sz w:val="22"/>
        <w:szCs w:val="2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6236D"/>
    <w:multiLevelType w:val="hybridMultilevel"/>
    <w:tmpl w:val="987C5DAE"/>
    <w:lvl w:ilvl="0" w:tplc="4AC6FECE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71C9"/>
    <w:multiLevelType w:val="hybridMultilevel"/>
    <w:tmpl w:val="254AF01C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4E03AA9"/>
    <w:multiLevelType w:val="hybridMultilevel"/>
    <w:tmpl w:val="6B98062C"/>
    <w:lvl w:ilvl="0" w:tplc="818C541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7CB3"/>
    <w:multiLevelType w:val="hybridMultilevel"/>
    <w:tmpl w:val="5518F116"/>
    <w:lvl w:ilvl="0" w:tplc="64BA8DD8">
      <w:start w:val="1"/>
      <w:numFmt w:val="decimal"/>
      <w:lvlText w:val="%1."/>
      <w:lvlJc w:val="left"/>
      <w:pPr>
        <w:ind w:left="720" w:hanging="360"/>
      </w:pPr>
    </w:lvl>
    <w:lvl w:ilvl="1" w:tplc="43AA5B16">
      <w:start w:val="1"/>
      <w:numFmt w:val="lowerLetter"/>
      <w:lvlText w:val="%2."/>
      <w:lvlJc w:val="left"/>
      <w:pPr>
        <w:ind w:left="1440" w:hanging="360"/>
      </w:pPr>
    </w:lvl>
    <w:lvl w:ilvl="2" w:tplc="C6A0A0E0">
      <w:start w:val="1"/>
      <w:numFmt w:val="lowerRoman"/>
      <w:lvlText w:val="%3."/>
      <w:lvlJc w:val="right"/>
      <w:pPr>
        <w:ind w:left="2160" w:hanging="180"/>
      </w:pPr>
    </w:lvl>
    <w:lvl w:ilvl="3" w:tplc="3668B7F2">
      <w:start w:val="1"/>
      <w:numFmt w:val="decimal"/>
      <w:lvlText w:val="%4."/>
      <w:lvlJc w:val="left"/>
      <w:pPr>
        <w:ind w:left="2880" w:hanging="360"/>
      </w:pPr>
    </w:lvl>
    <w:lvl w:ilvl="4" w:tplc="2EA279A4">
      <w:start w:val="1"/>
      <w:numFmt w:val="lowerLetter"/>
      <w:lvlText w:val="%5."/>
      <w:lvlJc w:val="left"/>
      <w:pPr>
        <w:ind w:left="3600" w:hanging="360"/>
      </w:pPr>
    </w:lvl>
    <w:lvl w:ilvl="5" w:tplc="1960C274">
      <w:start w:val="1"/>
      <w:numFmt w:val="lowerRoman"/>
      <w:lvlText w:val="%6."/>
      <w:lvlJc w:val="right"/>
      <w:pPr>
        <w:ind w:left="4320" w:hanging="180"/>
      </w:pPr>
    </w:lvl>
    <w:lvl w:ilvl="6" w:tplc="6E1CA81C">
      <w:start w:val="1"/>
      <w:numFmt w:val="decimal"/>
      <w:lvlText w:val="%7."/>
      <w:lvlJc w:val="left"/>
      <w:pPr>
        <w:ind w:left="5040" w:hanging="360"/>
      </w:pPr>
    </w:lvl>
    <w:lvl w:ilvl="7" w:tplc="B15207CC">
      <w:start w:val="1"/>
      <w:numFmt w:val="lowerLetter"/>
      <w:lvlText w:val="%8."/>
      <w:lvlJc w:val="left"/>
      <w:pPr>
        <w:ind w:left="5760" w:hanging="360"/>
      </w:pPr>
    </w:lvl>
    <w:lvl w:ilvl="8" w:tplc="685C0B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3853"/>
    <w:multiLevelType w:val="hybridMultilevel"/>
    <w:tmpl w:val="BCA47C9A"/>
    <w:lvl w:ilvl="0" w:tplc="BB22900A">
      <w:start w:val="1"/>
      <w:numFmt w:val="decimal"/>
      <w:lvlText w:val="%1."/>
      <w:lvlJc w:val="left"/>
      <w:pPr>
        <w:ind w:left="720" w:hanging="360"/>
      </w:pPr>
    </w:lvl>
    <w:lvl w:ilvl="1" w:tplc="3D7AD666">
      <w:start w:val="1"/>
      <w:numFmt w:val="lowerLetter"/>
      <w:lvlText w:val="%2."/>
      <w:lvlJc w:val="left"/>
      <w:pPr>
        <w:ind w:left="1440" w:hanging="360"/>
      </w:pPr>
    </w:lvl>
    <w:lvl w:ilvl="2" w:tplc="866097FA">
      <w:start w:val="1"/>
      <w:numFmt w:val="lowerRoman"/>
      <w:lvlText w:val="%3."/>
      <w:lvlJc w:val="right"/>
      <w:pPr>
        <w:ind w:left="2160" w:hanging="180"/>
      </w:pPr>
    </w:lvl>
    <w:lvl w:ilvl="3" w:tplc="CC0EB4E2">
      <w:start w:val="1"/>
      <w:numFmt w:val="decimal"/>
      <w:lvlText w:val="%4."/>
      <w:lvlJc w:val="left"/>
      <w:pPr>
        <w:ind w:left="2880" w:hanging="360"/>
      </w:pPr>
    </w:lvl>
    <w:lvl w:ilvl="4" w:tplc="D25464FC">
      <w:start w:val="1"/>
      <w:numFmt w:val="lowerLetter"/>
      <w:lvlText w:val="%5."/>
      <w:lvlJc w:val="left"/>
      <w:pPr>
        <w:ind w:left="3600" w:hanging="360"/>
      </w:pPr>
    </w:lvl>
    <w:lvl w:ilvl="5" w:tplc="A554F1E2">
      <w:start w:val="1"/>
      <w:numFmt w:val="lowerRoman"/>
      <w:lvlText w:val="%6."/>
      <w:lvlJc w:val="right"/>
      <w:pPr>
        <w:ind w:left="4320" w:hanging="180"/>
      </w:pPr>
    </w:lvl>
    <w:lvl w:ilvl="6" w:tplc="24E4C102">
      <w:start w:val="1"/>
      <w:numFmt w:val="decimal"/>
      <w:lvlText w:val="%7."/>
      <w:lvlJc w:val="left"/>
      <w:pPr>
        <w:ind w:left="5040" w:hanging="360"/>
      </w:pPr>
    </w:lvl>
    <w:lvl w:ilvl="7" w:tplc="0B2E3CC2">
      <w:start w:val="1"/>
      <w:numFmt w:val="lowerLetter"/>
      <w:lvlText w:val="%8."/>
      <w:lvlJc w:val="left"/>
      <w:pPr>
        <w:ind w:left="5760" w:hanging="360"/>
      </w:pPr>
    </w:lvl>
    <w:lvl w:ilvl="8" w:tplc="3EC6B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5F8"/>
    <w:multiLevelType w:val="hybridMultilevel"/>
    <w:tmpl w:val="00D896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A2530"/>
    <w:multiLevelType w:val="hybridMultilevel"/>
    <w:tmpl w:val="9B0A46D4"/>
    <w:lvl w:ilvl="0" w:tplc="88C45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69C7"/>
    <w:multiLevelType w:val="hybridMultilevel"/>
    <w:tmpl w:val="AAFA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A77CD"/>
    <w:multiLevelType w:val="hybridMultilevel"/>
    <w:tmpl w:val="2C122B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6B069D"/>
    <w:multiLevelType w:val="hybridMultilevel"/>
    <w:tmpl w:val="C6C61E8C"/>
    <w:lvl w:ilvl="0" w:tplc="4AC6FECE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5199">
    <w:abstractNumId w:val="3"/>
  </w:num>
  <w:num w:numId="2" w16cid:durableId="1232079253">
    <w:abstractNumId w:val="4"/>
  </w:num>
  <w:num w:numId="3" w16cid:durableId="1099791404">
    <w:abstractNumId w:val="6"/>
  </w:num>
  <w:num w:numId="4" w16cid:durableId="905798427">
    <w:abstractNumId w:val="7"/>
  </w:num>
  <w:num w:numId="5" w16cid:durableId="749735104">
    <w:abstractNumId w:val="2"/>
  </w:num>
  <w:num w:numId="6" w16cid:durableId="562562695">
    <w:abstractNumId w:val="1"/>
  </w:num>
  <w:num w:numId="7" w16cid:durableId="577860879">
    <w:abstractNumId w:val="8"/>
  </w:num>
  <w:num w:numId="8" w16cid:durableId="90587362">
    <w:abstractNumId w:val="5"/>
  </w:num>
  <w:num w:numId="9" w16cid:durableId="1800221499">
    <w:abstractNumId w:val="0"/>
  </w:num>
  <w:num w:numId="10" w16cid:durableId="2356720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MzYwMLAwMDI2NjUyUdpeDU4uLM/DyQAtNaANVxyIEsAAAA"/>
  </w:docVars>
  <w:rsids>
    <w:rsidRoot w:val="00995C5F"/>
    <w:rsid w:val="00003755"/>
    <w:rsid w:val="0001121B"/>
    <w:rsid w:val="0001125C"/>
    <w:rsid w:val="00016EE5"/>
    <w:rsid w:val="00045CD8"/>
    <w:rsid w:val="00046AF8"/>
    <w:rsid w:val="00061268"/>
    <w:rsid w:val="0006310E"/>
    <w:rsid w:val="00074C2A"/>
    <w:rsid w:val="00077CA2"/>
    <w:rsid w:val="00084103"/>
    <w:rsid w:val="00097990"/>
    <w:rsid w:val="000A178E"/>
    <w:rsid w:val="000B1EE6"/>
    <w:rsid w:val="000F6FA2"/>
    <w:rsid w:val="00102FC1"/>
    <w:rsid w:val="001049CF"/>
    <w:rsid w:val="00111934"/>
    <w:rsid w:val="00114A95"/>
    <w:rsid w:val="00132DFE"/>
    <w:rsid w:val="00166B5F"/>
    <w:rsid w:val="001865BB"/>
    <w:rsid w:val="00187D19"/>
    <w:rsid w:val="00192FA4"/>
    <w:rsid w:val="001935D1"/>
    <w:rsid w:val="001D253C"/>
    <w:rsid w:val="00211089"/>
    <w:rsid w:val="00224E21"/>
    <w:rsid w:val="0024014D"/>
    <w:rsid w:val="002675B3"/>
    <w:rsid w:val="00296FC3"/>
    <w:rsid w:val="002A58A6"/>
    <w:rsid w:val="002A68E1"/>
    <w:rsid w:val="002B4F11"/>
    <w:rsid w:val="002D2625"/>
    <w:rsid w:val="002E305E"/>
    <w:rsid w:val="002F1289"/>
    <w:rsid w:val="002F3A41"/>
    <w:rsid w:val="00317560"/>
    <w:rsid w:val="00330064"/>
    <w:rsid w:val="00333A9A"/>
    <w:rsid w:val="003426E1"/>
    <w:rsid w:val="003849F3"/>
    <w:rsid w:val="0039177D"/>
    <w:rsid w:val="003A41C5"/>
    <w:rsid w:val="003A689A"/>
    <w:rsid w:val="003A6E68"/>
    <w:rsid w:val="003C5CF6"/>
    <w:rsid w:val="003D46AD"/>
    <w:rsid w:val="003E0B2E"/>
    <w:rsid w:val="003E5022"/>
    <w:rsid w:val="003E681A"/>
    <w:rsid w:val="003E757A"/>
    <w:rsid w:val="003F03C6"/>
    <w:rsid w:val="003F5EB2"/>
    <w:rsid w:val="00403154"/>
    <w:rsid w:val="0046427B"/>
    <w:rsid w:val="00472FE6"/>
    <w:rsid w:val="004739C7"/>
    <w:rsid w:val="00474DB7"/>
    <w:rsid w:val="004754E0"/>
    <w:rsid w:val="004B03D0"/>
    <w:rsid w:val="004B2F28"/>
    <w:rsid w:val="004C150B"/>
    <w:rsid w:val="004C418D"/>
    <w:rsid w:val="004C607B"/>
    <w:rsid w:val="004E0A5C"/>
    <w:rsid w:val="004F1CE4"/>
    <w:rsid w:val="0052378D"/>
    <w:rsid w:val="0054488F"/>
    <w:rsid w:val="0055127F"/>
    <w:rsid w:val="00557216"/>
    <w:rsid w:val="005719BA"/>
    <w:rsid w:val="00575707"/>
    <w:rsid w:val="00586A3B"/>
    <w:rsid w:val="005926E6"/>
    <w:rsid w:val="005938C4"/>
    <w:rsid w:val="005A283B"/>
    <w:rsid w:val="005B1626"/>
    <w:rsid w:val="005C6F57"/>
    <w:rsid w:val="005C7AD0"/>
    <w:rsid w:val="005D129E"/>
    <w:rsid w:val="005D6373"/>
    <w:rsid w:val="005E2F6F"/>
    <w:rsid w:val="005F3CCE"/>
    <w:rsid w:val="005F730C"/>
    <w:rsid w:val="00625AD8"/>
    <w:rsid w:val="00631EB5"/>
    <w:rsid w:val="006422AD"/>
    <w:rsid w:val="0064602D"/>
    <w:rsid w:val="00652625"/>
    <w:rsid w:val="00654D7C"/>
    <w:rsid w:val="00684FAE"/>
    <w:rsid w:val="006A2C40"/>
    <w:rsid w:val="006A47B5"/>
    <w:rsid w:val="006B6D77"/>
    <w:rsid w:val="006C1931"/>
    <w:rsid w:val="006C46A3"/>
    <w:rsid w:val="006C53B6"/>
    <w:rsid w:val="006C6274"/>
    <w:rsid w:val="006D4C46"/>
    <w:rsid w:val="006F1888"/>
    <w:rsid w:val="007148B4"/>
    <w:rsid w:val="0071758C"/>
    <w:rsid w:val="007178FE"/>
    <w:rsid w:val="00720282"/>
    <w:rsid w:val="00724936"/>
    <w:rsid w:val="007422E1"/>
    <w:rsid w:val="00751E6F"/>
    <w:rsid w:val="00755151"/>
    <w:rsid w:val="00757D82"/>
    <w:rsid w:val="007A259D"/>
    <w:rsid w:val="007A340E"/>
    <w:rsid w:val="007C25A3"/>
    <w:rsid w:val="007C5AC1"/>
    <w:rsid w:val="007D099C"/>
    <w:rsid w:val="008635AF"/>
    <w:rsid w:val="00884E4B"/>
    <w:rsid w:val="00893FA8"/>
    <w:rsid w:val="00896D79"/>
    <w:rsid w:val="008A1FD8"/>
    <w:rsid w:val="008A3FA9"/>
    <w:rsid w:val="008C3D09"/>
    <w:rsid w:val="008D6502"/>
    <w:rsid w:val="008F087F"/>
    <w:rsid w:val="0090101A"/>
    <w:rsid w:val="00904201"/>
    <w:rsid w:val="009167D3"/>
    <w:rsid w:val="009203FE"/>
    <w:rsid w:val="00924F21"/>
    <w:rsid w:val="00934E23"/>
    <w:rsid w:val="00945A06"/>
    <w:rsid w:val="00951023"/>
    <w:rsid w:val="00973287"/>
    <w:rsid w:val="00973308"/>
    <w:rsid w:val="00975BE8"/>
    <w:rsid w:val="00995C5F"/>
    <w:rsid w:val="009A3C9A"/>
    <w:rsid w:val="009A594D"/>
    <w:rsid w:val="009C6793"/>
    <w:rsid w:val="009E3167"/>
    <w:rsid w:val="009F588C"/>
    <w:rsid w:val="00A01C8C"/>
    <w:rsid w:val="00A0306F"/>
    <w:rsid w:val="00A27213"/>
    <w:rsid w:val="00A334CE"/>
    <w:rsid w:val="00A36131"/>
    <w:rsid w:val="00A70F38"/>
    <w:rsid w:val="00A84890"/>
    <w:rsid w:val="00A935EF"/>
    <w:rsid w:val="00AA1C28"/>
    <w:rsid w:val="00AB721B"/>
    <w:rsid w:val="00AC1FD8"/>
    <w:rsid w:val="00AC3EC7"/>
    <w:rsid w:val="00AC7F24"/>
    <w:rsid w:val="00AE5FD7"/>
    <w:rsid w:val="00AF36E4"/>
    <w:rsid w:val="00B04C59"/>
    <w:rsid w:val="00B17B86"/>
    <w:rsid w:val="00B421ED"/>
    <w:rsid w:val="00B45783"/>
    <w:rsid w:val="00B47F51"/>
    <w:rsid w:val="00B55630"/>
    <w:rsid w:val="00B82162"/>
    <w:rsid w:val="00B87ADB"/>
    <w:rsid w:val="00B92E16"/>
    <w:rsid w:val="00B955A0"/>
    <w:rsid w:val="00BC2FDF"/>
    <w:rsid w:val="00BD0457"/>
    <w:rsid w:val="00BE1252"/>
    <w:rsid w:val="00C13BE4"/>
    <w:rsid w:val="00C30D51"/>
    <w:rsid w:val="00C310D7"/>
    <w:rsid w:val="00C313F0"/>
    <w:rsid w:val="00C3744A"/>
    <w:rsid w:val="00C44709"/>
    <w:rsid w:val="00C63B10"/>
    <w:rsid w:val="00C6613F"/>
    <w:rsid w:val="00C67512"/>
    <w:rsid w:val="00C82D42"/>
    <w:rsid w:val="00C86608"/>
    <w:rsid w:val="00C900D6"/>
    <w:rsid w:val="00CA7B1D"/>
    <w:rsid w:val="00CB503D"/>
    <w:rsid w:val="00CD0AD7"/>
    <w:rsid w:val="00CD7957"/>
    <w:rsid w:val="00CE56EF"/>
    <w:rsid w:val="00CF1757"/>
    <w:rsid w:val="00CF6823"/>
    <w:rsid w:val="00D15364"/>
    <w:rsid w:val="00D3384A"/>
    <w:rsid w:val="00D50B1E"/>
    <w:rsid w:val="00D548AF"/>
    <w:rsid w:val="00D90B46"/>
    <w:rsid w:val="00D9123A"/>
    <w:rsid w:val="00DB1538"/>
    <w:rsid w:val="00DC6C3E"/>
    <w:rsid w:val="00DD4582"/>
    <w:rsid w:val="00E01491"/>
    <w:rsid w:val="00E371C9"/>
    <w:rsid w:val="00E46DEC"/>
    <w:rsid w:val="00E47ECB"/>
    <w:rsid w:val="00E51F58"/>
    <w:rsid w:val="00E55563"/>
    <w:rsid w:val="00E576BD"/>
    <w:rsid w:val="00E61760"/>
    <w:rsid w:val="00E670AF"/>
    <w:rsid w:val="00E737C9"/>
    <w:rsid w:val="00E75208"/>
    <w:rsid w:val="00E93C06"/>
    <w:rsid w:val="00EB36BC"/>
    <w:rsid w:val="00ED15BD"/>
    <w:rsid w:val="00EF4D2D"/>
    <w:rsid w:val="00F12B2A"/>
    <w:rsid w:val="00F34E93"/>
    <w:rsid w:val="00F36C7F"/>
    <w:rsid w:val="00F447D6"/>
    <w:rsid w:val="00F533E3"/>
    <w:rsid w:val="00F762E4"/>
    <w:rsid w:val="00F83442"/>
    <w:rsid w:val="00F90C42"/>
    <w:rsid w:val="00F921A4"/>
    <w:rsid w:val="00F92684"/>
    <w:rsid w:val="00FB077B"/>
    <w:rsid w:val="00FB14D1"/>
    <w:rsid w:val="00FC5821"/>
    <w:rsid w:val="00FD47A6"/>
    <w:rsid w:val="00FE6734"/>
    <w:rsid w:val="00FF4F99"/>
    <w:rsid w:val="00FF69AA"/>
    <w:rsid w:val="00FF75DC"/>
    <w:rsid w:val="011E2FC2"/>
    <w:rsid w:val="03940C66"/>
    <w:rsid w:val="03CA12A1"/>
    <w:rsid w:val="04BBBD3B"/>
    <w:rsid w:val="0855F756"/>
    <w:rsid w:val="0A766826"/>
    <w:rsid w:val="0AC51208"/>
    <w:rsid w:val="0AFDF3D9"/>
    <w:rsid w:val="0DB94F72"/>
    <w:rsid w:val="1473E1D4"/>
    <w:rsid w:val="17B6C920"/>
    <w:rsid w:val="19B43085"/>
    <w:rsid w:val="1AE32358"/>
    <w:rsid w:val="1BC3EF1E"/>
    <w:rsid w:val="1C3B9061"/>
    <w:rsid w:val="1C7EF3B9"/>
    <w:rsid w:val="1DD760C2"/>
    <w:rsid w:val="1E1AC41A"/>
    <w:rsid w:val="1F092095"/>
    <w:rsid w:val="1F733123"/>
    <w:rsid w:val="1FE6B8BC"/>
    <w:rsid w:val="20D36DA1"/>
    <w:rsid w:val="210F0184"/>
    <w:rsid w:val="215264DC"/>
    <w:rsid w:val="25171C95"/>
    <w:rsid w:val="25E272A7"/>
    <w:rsid w:val="27C1A660"/>
    <w:rsid w:val="2873E60F"/>
    <w:rsid w:val="298B3D91"/>
    <w:rsid w:val="29D42052"/>
    <w:rsid w:val="29EAE302"/>
    <w:rsid w:val="2A1CDE84"/>
    <w:rsid w:val="2C63C18F"/>
    <w:rsid w:val="2CA1189F"/>
    <w:rsid w:val="2F574E3C"/>
    <w:rsid w:val="31CD997B"/>
    <w:rsid w:val="37AB884F"/>
    <w:rsid w:val="37B3BFEA"/>
    <w:rsid w:val="37FC474C"/>
    <w:rsid w:val="3A61BDEC"/>
    <w:rsid w:val="3B9B5BA0"/>
    <w:rsid w:val="3D42728B"/>
    <w:rsid w:val="3E43AFDB"/>
    <w:rsid w:val="3F52A9FD"/>
    <w:rsid w:val="40189065"/>
    <w:rsid w:val="4206DF46"/>
    <w:rsid w:val="42CC1F10"/>
    <w:rsid w:val="460775B3"/>
    <w:rsid w:val="47D1D13A"/>
    <w:rsid w:val="485AEC4F"/>
    <w:rsid w:val="486355B2"/>
    <w:rsid w:val="49BC4B7D"/>
    <w:rsid w:val="49D99FCD"/>
    <w:rsid w:val="4AFE74BC"/>
    <w:rsid w:val="4B8B6B35"/>
    <w:rsid w:val="4DED1E4C"/>
    <w:rsid w:val="4EC5A2CC"/>
    <w:rsid w:val="5250DC61"/>
    <w:rsid w:val="58250789"/>
    <w:rsid w:val="5B0F4B53"/>
    <w:rsid w:val="5C526A14"/>
    <w:rsid w:val="5FEFFDF6"/>
    <w:rsid w:val="61B403D8"/>
    <w:rsid w:val="620C8184"/>
    <w:rsid w:val="642C1754"/>
    <w:rsid w:val="6453EC23"/>
    <w:rsid w:val="64A2105C"/>
    <w:rsid w:val="66CC0177"/>
    <w:rsid w:val="6734B90F"/>
    <w:rsid w:val="6799FD8C"/>
    <w:rsid w:val="69BE2FDD"/>
    <w:rsid w:val="6B169CE6"/>
    <w:rsid w:val="6B247EB9"/>
    <w:rsid w:val="6B45FDD0"/>
    <w:rsid w:val="6B5A003E"/>
    <w:rsid w:val="6CA3448C"/>
    <w:rsid w:val="6D0EF8FC"/>
    <w:rsid w:val="7046E8A4"/>
    <w:rsid w:val="709D96EA"/>
    <w:rsid w:val="718E6665"/>
    <w:rsid w:val="72988CB4"/>
    <w:rsid w:val="754BD28B"/>
    <w:rsid w:val="7733F823"/>
    <w:rsid w:val="77871F0C"/>
    <w:rsid w:val="7990F04F"/>
    <w:rsid w:val="7A1B10FE"/>
    <w:rsid w:val="7A51947A"/>
    <w:rsid w:val="7BBCD8BA"/>
    <w:rsid w:val="7F4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70F"/>
  <w15:chartTrackingRefBased/>
  <w15:docId w15:val="{3339B412-9600-4BA2-ADE7-899C384D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5F"/>
    <w:pPr>
      <w:spacing w:after="0" w:line="240" w:lineRule="auto"/>
    </w:pPr>
    <w:rPr>
      <w:rFonts w:ascii="Arial" w:eastAsia="Malgun Gothic" w:hAnsi="Arial" w:cs="Times New Roman"/>
      <w:sz w:val="20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OAHNormal">
    <w:name w:val="WOAH Normal"/>
    <w:basedOn w:val="Normal"/>
    <w:qFormat/>
    <w:rsid w:val="00995C5F"/>
    <w:pPr>
      <w:spacing w:after="240"/>
      <w:jc w:val="both"/>
    </w:pPr>
    <w:rPr>
      <w:rFonts w:eastAsia="Calibri"/>
      <w:szCs w:val="20"/>
    </w:rPr>
  </w:style>
  <w:style w:type="paragraph" w:customStyle="1" w:styleId="WOAHReportTitle">
    <w:name w:val="WOAH Report Title"/>
    <w:basedOn w:val="Normal"/>
    <w:next w:val="WOAHReportSubtitle"/>
    <w:qFormat/>
    <w:rsid w:val="00995C5F"/>
    <w:pPr>
      <w:spacing w:after="240"/>
      <w:jc w:val="center"/>
    </w:pPr>
    <w:rPr>
      <w:rFonts w:cs="Arial"/>
      <w:b/>
      <w:bCs/>
      <w:caps/>
      <w:szCs w:val="20"/>
    </w:rPr>
  </w:style>
  <w:style w:type="paragraph" w:customStyle="1" w:styleId="WOAHReportSubtitle">
    <w:name w:val="WOAH Report Subtitle"/>
    <w:basedOn w:val="Normal"/>
    <w:next w:val="WOAHDividerH"/>
    <w:qFormat/>
    <w:rsid w:val="00995C5F"/>
    <w:pPr>
      <w:spacing w:after="160"/>
      <w:jc w:val="center"/>
    </w:pPr>
    <w:rPr>
      <w:rFonts w:cs="Arial"/>
      <w:b/>
      <w:bCs/>
      <w:szCs w:val="20"/>
    </w:rPr>
  </w:style>
  <w:style w:type="paragraph" w:customStyle="1" w:styleId="WOAHDividerH">
    <w:name w:val="WOAH Divider H"/>
    <w:basedOn w:val="Normal"/>
    <w:qFormat/>
    <w:rsid w:val="00995C5F"/>
    <w:pPr>
      <w:spacing w:after="720"/>
      <w:jc w:val="center"/>
    </w:pPr>
    <w:rPr>
      <w:rFonts w:eastAsia="Times New Roman" w:cs="Arial"/>
      <w:color w:val="000000"/>
      <w:szCs w:val="20"/>
      <w:lang w:val="en-US" w:eastAsia="en-US"/>
    </w:rPr>
  </w:style>
  <w:style w:type="paragraph" w:customStyle="1" w:styleId="WOAHAppendixNoRodd">
    <w:name w:val="WOAH AppendixNo R (odd)"/>
    <w:basedOn w:val="Normal"/>
    <w:qFormat/>
    <w:rsid w:val="00995C5F"/>
    <w:pPr>
      <w:spacing w:after="480"/>
      <w:jc w:val="right"/>
    </w:pPr>
    <w:rPr>
      <w:bCs/>
      <w:u w:val="single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995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C5F"/>
    <w:rPr>
      <w:rFonts w:ascii="Arial" w:eastAsia="Malgun Gothic" w:hAnsi="Arial" w:cs="Times New Roman"/>
      <w:sz w:val="20"/>
      <w:szCs w:val="24"/>
      <w:lang w:val="en-GB" w:eastAsia="en-GB"/>
    </w:rPr>
  </w:style>
  <w:style w:type="table" w:styleId="Grilledutableau">
    <w:name w:val="Table Grid"/>
    <w:basedOn w:val="TableauNormal"/>
    <w:uiPriority w:val="59"/>
    <w:rsid w:val="00995C5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30064"/>
    <w:pPr>
      <w:spacing w:after="0" w:line="240" w:lineRule="auto"/>
    </w:pPr>
    <w:rPr>
      <w:rFonts w:ascii="Arial" w:eastAsia="Malgun Gothic" w:hAnsi="Arial" w:cs="Times New Roman"/>
      <w:sz w:val="20"/>
      <w:szCs w:val="24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006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0064"/>
    <w:rPr>
      <w:rFonts w:ascii="Arial" w:eastAsia="Malgun Gothic" w:hAnsi="Arial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064"/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Paragraphedeliste">
    <w:name w:val="List Paragraph"/>
    <w:basedOn w:val="Normal"/>
    <w:uiPriority w:val="34"/>
    <w:qFormat/>
    <w:rsid w:val="006A47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17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177D"/>
    <w:rPr>
      <w:color w:val="605E5C"/>
      <w:shd w:val="clear" w:color="auto" w:fill="E1DFDD"/>
    </w:rPr>
  </w:style>
  <w:style w:type="paragraph" w:customStyle="1" w:styleId="OIEAppendixNoRodd">
    <w:name w:val="OIE AppendixNo R (odd)"/>
    <w:basedOn w:val="Normal"/>
    <w:qFormat/>
    <w:rsid w:val="00C82D42"/>
    <w:pPr>
      <w:spacing w:after="480"/>
      <w:jc w:val="right"/>
    </w:pPr>
    <w:rPr>
      <w:bCs/>
      <w:sz w:val="18"/>
      <w:u w:val="single"/>
      <w:lang w:eastAsia="ko-KR"/>
    </w:rPr>
  </w:style>
  <w:style w:type="character" w:styleId="Accentuationintense">
    <w:name w:val="Intense Emphasis"/>
    <w:aliases w:val="WOAH ANNEX Emphasis"/>
    <w:basedOn w:val="Policepardfaut"/>
    <w:uiPriority w:val="21"/>
    <w:qFormat/>
    <w:rsid w:val="00C82D42"/>
    <w:rPr>
      <w:b/>
      <w:iCs/>
      <w:color w:val="auto"/>
      <w:u w:val="none"/>
    </w:rPr>
  </w:style>
  <w:style w:type="paragraph" w:styleId="Sansinterligne">
    <w:name w:val="No Spacing"/>
    <w:uiPriority w:val="1"/>
    <w:qFormat/>
    <w:rsid w:val="00C82D42"/>
    <w:pPr>
      <w:spacing w:after="0" w:line="240" w:lineRule="auto"/>
      <w:ind w:left="450"/>
    </w:pPr>
    <w:rPr>
      <w:rFonts w:ascii="Times New Roman" w:eastAsia="MS Mincho" w:hAnsi="Times New Roman" w:cs="Times New Roman"/>
      <w:sz w:val="20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2F12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1289"/>
    <w:rPr>
      <w:rFonts w:ascii="Arial" w:eastAsia="Malgun Gothic" w:hAnsi="Arial" w:cs="Times New Roman"/>
      <w:sz w:val="20"/>
      <w:szCs w:val="24"/>
      <w:lang w:val="en-GB" w:eastAsia="en-GB"/>
    </w:rPr>
  </w:style>
  <w:style w:type="paragraph" w:styleId="Titre">
    <w:name w:val="Title"/>
    <w:basedOn w:val="Normal"/>
    <w:link w:val="TitreCar"/>
    <w:qFormat/>
    <w:rsid w:val="00D90B46"/>
    <w:pPr>
      <w:jc w:val="center"/>
    </w:pPr>
    <w:rPr>
      <w:rFonts w:eastAsia="Times New Roman" w:cs="Arial"/>
      <w:b/>
      <w:bCs/>
      <w:sz w:val="22"/>
      <w:szCs w:val="22"/>
      <w:lang w:val="en-AU" w:eastAsia="en-US"/>
    </w:rPr>
  </w:style>
  <w:style w:type="character" w:customStyle="1" w:styleId="TitreCar">
    <w:name w:val="Titre Car"/>
    <w:basedOn w:val="Policepardfaut"/>
    <w:link w:val="Titre"/>
    <w:rsid w:val="00D90B46"/>
    <w:rPr>
      <w:rFonts w:ascii="Arial" w:eastAsia="Times New Roman" w:hAnsi="Arial" w:cs="Arial"/>
      <w:b/>
      <w:bCs/>
      <w:lang w:val="en-AU"/>
    </w:rPr>
  </w:style>
  <w:style w:type="paragraph" w:customStyle="1" w:styleId="paragraph">
    <w:name w:val="paragraph"/>
    <w:basedOn w:val="Normal"/>
    <w:rsid w:val="007C25A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FR" w:eastAsia="fr-FR"/>
    </w:rPr>
  </w:style>
  <w:style w:type="character" w:customStyle="1" w:styleId="normaltextrun">
    <w:name w:val="normaltextrun"/>
    <w:basedOn w:val="Policepardfaut"/>
    <w:rsid w:val="007C25A3"/>
  </w:style>
  <w:style w:type="character" w:customStyle="1" w:styleId="eop">
    <w:name w:val="eop"/>
    <w:basedOn w:val="Policepardfaut"/>
    <w:rsid w:val="007C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cb84b-97f5-4433-86c8-7682bf89471e">
      <Terms xmlns="http://schemas.microsoft.com/office/infopath/2007/PartnerControls"/>
    </lcf76f155ced4ddcb4097134ff3c332f>
    <TaxCatchAll xmlns="af5ae6e6-b588-483a-8e2d-50badf5861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5" ma:contentTypeDescription="Create a new document." ma:contentTypeScope="" ma:versionID="89447d580ed4ebb3f1435cc18cf064c0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fc5e5b6f86f48e6cb5f82c08545b8c17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E0755-3365-4873-A9B4-EBC430FD4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39399-60B7-499F-AC3A-5DA5FE831199}">
  <ds:schemaRefs>
    <ds:schemaRef ds:uri="http://schemas.microsoft.com/office/2006/metadata/properties"/>
    <ds:schemaRef ds:uri="http://schemas.microsoft.com/office/infopath/2007/PartnerControls"/>
    <ds:schemaRef ds:uri="9a8cb84b-97f5-4433-86c8-7682bf89471e"/>
    <ds:schemaRef ds:uri="af5ae6e6-b588-483a-8e2d-50badf586181"/>
  </ds:schemaRefs>
</ds:datastoreItem>
</file>

<file path=customXml/itemProps3.xml><?xml version="1.0" encoding="utf-8"?>
<ds:datastoreItem xmlns:ds="http://schemas.openxmlformats.org/officeDocument/2006/customXml" ds:itemID="{E83CB241-51EF-45DE-95EA-19DA9040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1192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Morales</dc:creator>
  <cp:keywords/>
  <dc:description/>
  <cp:lastModifiedBy>Stéphanie Beau</cp:lastModifiedBy>
  <cp:revision>21</cp:revision>
  <dcterms:created xsi:type="dcterms:W3CDTF">2024-03-14T10:08:00Z</dcterms:created>
  <dcterms:modified xsi:type="dcterms:W3CDTF">2024-05-07T07:40:00Z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MediaServiceImageTags">
    <vt:lpwstr/>
  </property>
</Properties>
</file>