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A8BB" w14:textId="77777777" w:rsidR="00120B8F" w:rsidRPr="002453C4" w:rsidRDefault="00120B8F" w:rsidP="00EA2F7C">
      <w:pPr>
        <w:spacing w:after="180" w:line="240" w:lineRule="auto"/>
        <w:ind w:left="1583" w:right="1581" w:hanging="10"/>
        <w:jc w:val="center"/>
        <w:rPr>
          <w:b/>
          <w:bCs/>
          <w:lang w:val="es-ES"/>
        </w:rPr>
      </w:pPr>
      <w:r w:rsidRPr="002453C4">
        <w:rPr>
          <w:b/>
          <w:bCs/>
          <w:lang w:val="es-ES"/>
        </w:rPr>
        <w:t>Artículo 1.10.1.</w:t>
      </w:r>
    </w:p>
    <w:p w14:paraId="102200A7" w14:textId="77777777" w:rsidR="00120B8F" w:rsidRPr="002453C4" w:rsidRDefault="00120B8F" w:rsidP="00EA2F7C">
      <w:pPr>
        <w:spacing w:after="180" w:line="240" w:lineRule="auto"/>
        <w:ind w:left="-3" w:right="0" w:hanging="10"/>
        <w:rPr>
          <w:b/>
          <w:bCs/>
          <w:lang w:val="es-ES"/>
        </w:rPr>
      </w:pPr>
      <w:r w:rsidRPr="002453C4">
        <w:rPr>
          <w:b/>
          <w:bCs/>
          <w:lang w:val="es-ES"/>
        </w:rPr>
        <w:t xml:space="preserve">País libre de infección por </w:t>
      </w:r>
      <w:r w:rsidRPr="002453C4">
        <w:rPr>
          <w:rFonts w:eastAsia="Arial"/>
          <w:b/>
          <w:bCs/>
          <w:i/>
          <w:lang w:val="es-ES"/>
        </w:rPr>
        <w:t>Mycoplasma mycoides</w:t>
      </w:r>
      <w:r w:rsidRPr="002453C4">
        <w:rPr>
          <w:b/>
          <w:bCs/>
          <w:lang w:val="es-ES"/>
        </w:rPr>
        <w:t xml:space="preserve"> subsp. </w:t>
      </w:r>
      <w:r w:rsidRPr="002453C4">
        <w:rPr>
          <w:rFonts w:eastAsia="Arial"/>
          <w:b/>
          <w:bCs/>
          <w:i/>
          <w:lang w:val="es-ES"/>
        </w:rPr>
        <w:t>mycoides</w:t>
      </w:r>
      <w:r w:rsidRPr="002453C4">
        <w:rPr>
          <w:b/>
          <w:bCs/>
          <w:lang w:val="es-ES"/>
        </w:rPr>
        <w:t xml:space="preserve"> SC (perineumonía contagiosa bovina)</w:t>
      </w:r>
    </w:p>
    <w:p w14:paraId="037FBDBF"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país libre de </w:t>
      </w:r>
      <w:r w:rsidRPr="00120B8F">
        <w:rPr>
          <w:i/>
          <w:lang w:val="es-ES"/>
        </w:rPr>
        <w:t>infección</w:t>
      </w:r>
      <w:r w:rsidRPr="00120B8F">
        <w:rPr>
          <w:lang w:val="es-ES"/>
        </w:rPr>
        <w:t xml:space="preserve"> por </w:t>
      </w:r>
      <w:r w:rsidRPr="00120B8F">
        <w:rPr>
          <w:i/>
          <w:lang w:val="es-ES"/>
        </w:rPr>
        <w:t>Mycoplasma mycoides</w:t>
      </w:r>
      <w:r w:rsidRPr="00120B8F">
        <w:rPr>
          <w:lang w:val="es-ES"/>
        </w:rPr>
        <w:t xml:space="preserve"> subsp. </w:t>
      </w:r>
      <w:r w:rsidRPr="00120B8F">
        <w:rPr>
          <w:i/>
          <w:lang w:val="es-ES"/>
        </w:rPr>
        <w:t>mycoides</w:t>
      </w:r>
      <w:r w:rsidRPr="00120B8F">
        <w:rPr>
          <w:lang w:val="es-ES"/>
        </w:rPr>
        <w:t xml:space="preserve"> SC (</w:t>
      </w:r>
      <w:r w:rsidRPr="00120B8F">
        <w:rPr>
          <w:i/>
          <w:lang w:val="es-ES"/>
        </w:rPr>
        <w:t>MMms</w:t>
      </w:r>
      <w:r w:rsidRPr="00120B8F">
        <w:rPr>
          <w:lang w:val="es-ES"/>
        </w:rPr>
        <w:t xml:space="preserve">SC), acorde con el Capítulo 11.5. del </w:t>
      </w:r>
      <w:r w:rsidRPr="00120B8F">
        <w:rPr>
          <w:i/>
          <w:lang w:val="es-ES"/>
        </w:rPr>
        <w:t>Código Terrestre</w:t>
      </w:r>
      <w:r w:rsidRPr="00120B8F">
        <w:rPr>
          <w:lang w:val="es-ES"/>
        </w:rPr>
        <w:t>.</w:t>
      </w:r>
    </w:p>
    <w:p w14:paraId="569EE8E8"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2959DFAE"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77E6D00D"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6CC88B9D"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64A100D7"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solicita el reconocimiento del estatus libre de la perineumonía contagiosa bovina para un país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11.5.3.</w:t>
      </w:r>
    </w:p>
    <w:p w14:paraId="0FAA2D39" w14:textId="77777777" w:rsidR="00120B8F" w:rsidRPr="00120B8F" w:rsidRDefault="00120B8F" w:rsidP="00EA2F7C">
      <w:pPr>
        <w:spacing w:after="180" w:line="240" w:lineRule="auto"/>
        <w:ind w:right="11"/>
        <w:rPr>
          <w:lang w:val="es-ES"/>
        </w:rPr>
      </w:pPr>
      <w:r w:rsidRPr="00120B8F">
        <w:rPr>
          <w:lang w:val="es-ES"/>
        </w:rPr>
        <w:t>Además, el Delegado del País Miembro debe presentar una declaración que indique que:</w:t>
      </w:r>
    </w:p>
    <w:p w14:paraId="0E959384" w14:textId="77777777" w:rsidR="00120B8F" w:rsidRPr="00120B8F" w:rsidRDefault="00120B8F" w:rsidP="00EA2F7C">
      <w:pPr>
        <w:numPr>
          <w:ilvl w:val="0"/>
          <w:numId w:val="21"/>
        </w:numPr>
        <w:spacing w:after="180" w:line="240" w:lineRule="auto"/>
        <w:ind w:right="11" w:hanging="425"/>
        <w:rPr>
          <w:lang w:val="es-ES"/>
        </w:rPr>
      </w:pPr>
      <w:r w:rsidRPr="00120B8F">
        <w:rPr>
          <w:lang w:val="es-ES"/>
        </w:rPr>
        <w:t xml:space="preserve">no ha habido ningún caso de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1B48DE16" w14:textId="77777777" w:rsidR="00120B8F" w:rsidRPr="00120B8F" w:rsidRDefault="00120B8F" w:rsidP="00EA2F7C">
      <w:pPr>
        <w:numPr>
          <w:ilvl w:val="0"/>
          <w:numId w:val="21"/>
        </w:numPr>
        <w:spacing w:after="180" w:line="240" w:lineRule="auto"/>
        <w:ind w:right="11" w:hanging="425"/>
        <w:rPr>
          <w:lang w:val="es-ES"/>
        </w:rPr>
      </w:pPr>
      <w:r w:rsidRPr="00120B8F">
        <w:rPr>
          <w:lang w:val="es-ES"/>
        </w:rPr>
        <w:t xml:space="preserve">no se han encontrado pruebas de la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557CAF22" w14:textId="77777777" w:rsidR="00120B8F" w:rsidRPr="00120B8F" w:rsidRDefault="00120B8F" w:rsidP="00EA2F7C">
      <w:pPr>
        <w:numPr>
          <w:ilvl w:val="0"/>
          <w:numId w:val="21"/>
        </w:numPr>
        <w:spacing w:after="180" w:line="240" w:lineRule="auto"/>
        <w:ind w:right="11" w:hanging="425"/>
        <w:rPr>
          <w:lang w:val="es-ES"/>
        </w:rPr>
      </w:pPr>
      <w:r w:rsidRPr="00120B8F">
        <w:rPr>
          <w:lang w:val="es-ES"/>
        </w:rPr>
        <w:t xml:space="preserve">no se ha realizado ninguna </w:t>
      </w:r>
      <w:r w:rsidRPr="00120B8F">
        <w:rPr>
          <w:i/>
          <w:lang w:val="es-ES"/>
        </w:rPr>
        <w:t>vacunación</w:t>
      </w:r>
      <w:r w:rsidRPr="00120B8F">
        <w:rPr>
          <w:lang w:val="es-ES"/>
        </w:rPr>
        <w:t xml:space="preserve"> contra la perineumonía contagiosa bovina durante los 24 últimos meses.</w:t>
      </w:r>
    </w:p>
    <w:p w14:paraId="2B578D96"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58DF6BFD" w14:textId="77777777" w:rsidR="00120B8F" w:rsidRDefault="00120B8F" w:rsidP="00EA2F7C">
      <w:pPr>
        <w:numPr>
          <w:ilvl w:val="0"/>
          <w:numId w:val="22"/>
        </w:numPr>
        <w:spacing w:after="180" w:line="240" w:lineRule="auto"/>
        <w:ind w:right="0" w:hanging="425"/>
      </w:pPr>
      <w:r>
        <w:rPr>
          <w:sz w:val="19"/>
          <w:u w:val="single" w:color="000000"/>
        </w:rPr>
        <w:t>Introducción</w:t>
      </w:r>
    </w:p>
    <w:p w14:paraId="765CFC07" w14:textId="0E5108DE" w:rsidR="00120B8F" w:rsidRPr="002453C4" w:rsidRDefault="00120B8F" w:rsidP="00EA2F7C">
      <w:pPr>
        <w:numPr>
          <w:ilvl w:val="1"/>
          <w:numId w:val="22"/>
        </w:numPr>
        <w:spacing w:after="180" w:line="240" w:lineRule="auto"/>
        <w:ind w:left="860" w:right="11" w:hanging="425"/>
        <w:rPr>
          <w:lang w:val="es-ES"/>
        </w:rPr>
      </w:pPr>
      <w:r w:rsidRPr="002453C4">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2453C4">
        <w:rPr>
          <w:i/>
          <w:lang w:val="es-ES"/>
        </w:rPr>
        <w:t>infección</w:t>
      </w:r>
      <w:r w:rsidRPr="002453C4">
        <w:rPr>
          <w:lang w:val="es-ES"/>
        </w:rPr>
        <w:t xml:space="preserve"> y la propagación potencial de </w:t>
      </w:r>
      <w:r w:rsidRPr="002453C4">
        <w:rPr>
          <w:i/>
          <w:lang w:val="es-ES"/>
        </w:rPr>
        <w:t>MMms</w:t>
      </w:r>
      <w:r w:rsidRPr="002453C4">
        <w:rPr>
          <w:lang w:val="es-ES"/>
        </w:rPr>
        <w:t xml:space="preserve">SC, teniendo en cuenta los países fronterizos, así como otras vías epidemiológicas para la introducción potencial de la </w:t>
      </w:r>
      <w:r w:rsidRPr="002453C4">
        <w:rPr>
          <w:i/>
          <w:lang w:val="es-ES"/>
        </w:rPr>
        <w:t>infección</w:t>
      </w:r>
      <w:r w:rsidRPr="002453C4">
        <w:rPr>
          <w:lang w:val="es-ES"/>
        </w:rPr>
        <w:t>. Presentar</w:t>
      </w:r>
      <w:r w:rsidR="002453C4" w:rsidRPr="002453C4">
        <w:rPr>
          <w:lang w:val="es-ES"/>
        </w:rPr>
        <w:t xml:space="preserve"> m</w:t>
      </w:r>
      <w:r w:rsidRPr="002453C4">
        <w:rPr>
          <w:lang w:val="es-ES"/>
        </w:rPr>
        <w:t>apas en los que se identifiquen las características precitadas. Explicar si el expediente incluye territorios que no sean limítrofes.</w:t>
      </w:r>
    </w:p>
    <w:p w14:paraId="683D84E3" w14:textId="77777777" w:rsidR="00120B8F" w:rsidRDefault="00120B8F" w:rsidP="00EA2F7C">
      <w:pPr>
        <w:numPr>
          <w:ilvl w:val="1"/>
          <w:numId w:val="22"/>
        </w:numPr>
        <w:spacing w:after="180" w:line="240" w:lineRule="auto"/>
        <w:ind w:right="11" w:hanging="425"/>
      </w:pPr>
      <w:r w:rsidRPr="00120B8F">
        <w:rPr>
          <w:lang w:val="es-ES"/>
        </w:rPr>
        <w:t xml:space="preserve">Censo pecuario. Describir la composición de la industria pecuaria del país. </w:t>
      </w:r>
      <w:r>
        <w:t>Describir en particular:</w:t>
      </w:r>
    </w:p>
    <w:p w14:paraId="5915BB06" w14:textId="77777777" w:rsidR="002453C4" w:rsidRDefault="00120B8F" w:rsidP="00EA2F7C">
      <w:pPr>
        <w:numPr>
          <w:ilvl w:val="2"/>
          <w:numId w:val="22"/>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w:t>
      </w:r>
    </w:p>
    <w:p w14:paraId="2C22D461" w14:textId="4F3A5086" w:rsidR="002453C4" w:rsidRPr="002453C4" w:rsidRDefault="00120B8F" w:rsidP="002453C4">
      <w:pPr>
        <w:pStyle w:val="Paragraphedeliste"/>
        <w:numPr>
          <w:ilvl w:val="2"/>
          <w:numId w:val="22"/>
        </w:numPr>
        <w:spacing w:after="120" w:line="240" w:lineRule="auto"/>
        <w:ind w:right="11" w:hanging="425"/>
        <w:contextualSpacing w:val="0"/>
        <w:rPr>
          <w:lang w:val="es-ES"/>
        </w:rPr>
      </w:pPr>
      <w:r w:rsidRPr="002453C4">
        <w:rPr>
          <w:lang w:val="es-ES"/>
        </w:rPr>
        <w:t xml:space="preserve">el número de </w:t>
      </w:r>
      <w:r w:rsidRPr="002453C4">
        <w:rPr>
          <w:i/>
          <w:lang w:val="es-ES"/>
        </w:rPr>
        <w:t>rebaños</w:t>
      </w:r>
      <w:r w:rsidRPr="002453C4">
        <w:rPr>
          <w:lang w:val="es-ES"/>
        </w:rPr>
        <w:t xml:space="preserve"> o </w:t>
      </w:r>
      <w:r w:rsidRPr="002453C4">
        <w:rPr>
          <w:i/>
          <w:lang w:val="es-ES"/>
        </w:rPr>
        <w:t>manadas</w:t>
      </w:r>
      <w:r w:rsidRPr="002453C4">
        <w:rPr>
          <w:lang w:val="es-ES"/>
        </w:rPr>
        <w:t xml:space="preserve">, etc. de cada especie susceptible; </w:t>
      </w:r>
    </w:p>
    <w:p w14:paraId="1423E8A0" w14:textId="409FF4C7" w:rsidR="002453C4" w:rsidRDefault="00120B8F" w:rsidP="002453C4">
      <w:pPr>
        <w:pStyle w:val="Paragraphedeliste"/>
        <w:numPr>
          <w:ilvl w:val="2"/>
          <w:numId w:val="22"/>
        </w:numPr>
        <w:spacing w:after="120" w:line="240" w:lineRule="auto"/>
        <w:ind w:right="11" w:hanging="425"/>
        <w:contextualSpacing w:val="0"/>
        <w:rPr>
          <w:lang w:val="es-ES"/>
        </w:rPr>
      </w:pPr>
      <w:r w:rsidRPr="002453C4">
        <w:rPr>
          <w:lang w:val="es-ES"/>
        </w:rPr>
        <w:t xml:space="preserve">su distribución geográfica; </w:t>
      </w:r>
    </w:p>
    <w:p w14:paraId="1B1FEB7B" w14:textId="16AA08E5" w:rsidR="00120B8F" w:rsidRPr="002453C4" w:rsidRDefault="00120B8F" w:rsidP="002453C4">
      <w:pPr>
        <w:pStyle w:val="Paragraphedeliste"/>
        <w:spacing w:after="120" w:line="240" w:lineRule="auto"/>
        <w:ind w:left="1276" w:right="11" w:hanging="425"/>
        <w:contextualSpacing w:val="0"/>
        <w:rPr>
          <w:lang w:val="es-ES"/>
        </w:rPr>
      </w:pPr>
      <w:r w:rsidRPr="002453C4">
        <w:rPr>
          <w:lang w:val="es-ES"/>
        </w:rPr>
        <w:t>iv)</w:t>
      </w:r>
      <w:r w:rsidRPr="002453C4">
        <w:rPr>
          <w:lang w:val="es-ES"/>
        </w:rPr>
        <w:tab/>
        <w:t xml:space="preserve">la densidad de los </w:t>
      </w:r>
      <w:r w:rsidRPr="002453C4">
        <w:rPr>
          <w:i/>
          <w:lang w:val="es-ES"/>
        </w:rPr>
        <w:t>rebaños</w:t>
      </w:r>
      <w:r w:rsidRPr="002453C4">
        <w:rPr>
          <w:lang w:val="es-ES"/>
        </w:rPr>
        <w:t xml:space="preserve"> o </w:t>
      </w:r>
      <w:r w:rsidRPr="002453C4">
        <w:rPr>
          <w:i/>
          <w:lang w:val="es-ES"/>
        </w:rPr>
        <w:t>manadas</w:t>
      </w:r>
      <w:r w:rsidRPr="002453C4">
        <w:rPr>
          <w:lang w:val="es-ES"/>
        </w:rPr>
        <w:t>;</w:t>
      </w:r>
    </w:p>
    <w:p w14:paraId="3299A08E" w14:textId="77777777" w:rsidR="00120B8F" w:rsidRPr="00120B8F" w:rsidRDefault="00120B8F" w:rsidP="002453C4">
      <w:pPr>
        <w:numPr>
          <w:ilvl w:val="2"/>
          <w:numId w:val="23"/>
        </w:numPr>
        <w:spacing w:after="120" w:line="240" w:lineRule="auto"/>
        <w:ind w:right="11" w:hanging="425"/>
        <w:rPr>
          <w:lang w:val="es-ES"/>
        </w:rPr>
      </w:pPr>
      <w:r w:rsidRPr="00120B8F">
        <w:rPr>
          <w:lang w:val="es-ES"/>
        </w:rPr>
        <w:t>el grado de integración y el papel de las organizaciones de productores en los diferentes sistemas de producción;</w:t>
      </w:r>
    </w:p>
    <w:p w14:paraId="4AB13D61" w14:textId="77777777" w:rsidR="00120B8F" w:rsidRPr="00120B8F" w:rsidRDefault="00120B8F" w:rsidP="002453C4">
      <w:pPr>
        <w:numPr>
          <w:ilvl w:val="2"/>
          <w:numId w:val="23"/>
        </w:numPr>
        <w:spacing w:after="120" w:line="240" w:lineRule="auto"/>
        <w:ind w:right="11" w:hanging="425"/>
        <w:rPr>
          <w:lang w:val="es-ES"/>
        </w:rPr>
      </w:pPr>
      <w:r w:rsidRPr="00120B8F">
        <w:rPr>
          <w:lang w:val="es-ES"/>
        </w:rPr>
        <w:t>todo cambio significativo reciente observado en la producción (adjuntar documentos pertinentes si están disponibles).</w:t>
      </w:r>
    </w:p>
    <w:p w14:paraId="0C8C8B42" w14:textId="77777777" w:rsidR="00120B8F" w:rsidRDefault="00120B8F" w:rsidP="00EA2F7C">
      <w:pPr>
        <w:spacing w:after="180" w:line="240" w:lineRule="auto"/>
        <w:ind w:left="860" w:right="11"/>
      </w:pPr>
      <w:r>
        <w:t>Presentar cuadros y mapas.</w:t>
      </w:r>
    </w:p>
    <w:p w14:paraId="06C70E5D"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domésticas y de </w:t>
      </w:r>
      <w:r w:rsidRPr="00120B8F">
        <w:rPr>
          <w:i/>
          <w:lang w:val="es-ES"/>
        </w:rPr>
        <w:t>fauna silvestre</w:t>
      </w:r>
      <w:r w:rsidRPr="00120B8F">
        <w:rPr>
          <w:lang w:val="es-ES"/>
        </w:rPr>
        <w:t xml:space="preserve"> susceptibles?</w:t>
      </w:r>
    </w:p>
    <w:p w14:paraId="1D7EBFC8" w14:textId="77777777" w:rsidR="00120B8F" w:rsidRDefault="00120B8F" w:rsidP="00EA2F7C">
      <w:pPr>
        <w:numPr>
          <w:ilvl w:val="1"/>
          <w:numId w:val="22"/>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perineumonía contagiosa bovina (por ejemplo, ferias, exposiciones, concursos). ¿Dónde se encuentran los principales centros </w:t>
      </w:r>
      <w:r w:rsidRPr="00120B8F">
        <w:rPr>
          <w:lang w:val="es-ES"/>
        </w:rPr>
        <w:lastRenderedPageBreak/>
        <w:t xml:space="preserve">de compraventa o de concentración de ganado? ¿Cuáles son los desplazamientos habituales de especies domésticas susceptibles en el país con fines de comercialización? ¿Cómo se adquieren, transportan y manipulan los animales durante esas transacciones? </w:t>
      </w:r>
      <w:r>
        <w:t>Presentar mapas cuando sea pertinente.</w:t>
      </w:r>
    </w:p>
    <w:p w14:paraId="229025C3" w14:textId="77777777" w:rsidR="00120B8F" w:rsidRDefault="00120B8F" w:rsidP="00EA2F7C">
      <w:pPr>
        <w:numPr>
          <w:ilvl w:val="0"/>
          <w:numId w:val="22"/>
        </w:numPr>
        <w:spacing w:after="180" w:line="240" w:lineRule="auto"/>
        <w:ind w:right="0" w:hanging="425"/>
      </w:pPr>
      <w:r>
        <w:rPr>
          <w:sz w:val="19"/>
          <w:u w:val="single" w:color="000000"/>
        </w:rPr>
        <w:t>Sistema veterinario</w:t>
      </w:r>
    </w:p>
    <w:p w14:paraId="0F0575F8"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perineumonía contagiosa bovina y una breve descripción de la relevancia de cada una. El cuadro deberá incluir, pero no limitarse a, la legislación sobre medidas de control de enfermedades y sistemas de compensación.</w:t>
      </w:r>
    </w:p>
    <w:p w14:paraId="5F8B738C" w14:textId="77777777" w:rsidR="00120B8F" w:rsidRDefault="00120B8F" w:rsidP="00EA2F7C">
      <w:pPr>
        <w:numPr>
          <w:ilvl w:val="1"/>
          <w:numId w:val="22"/>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perineumonía contagiosa bovina. </w:t>
      </w:r>
      <w:r>
        <w:t>Presentar mapas, cifras y cuadros siempre que sea posible.</w:t>
      </w:r>
    </w:p>
    <w:p w14:paraId="03DCB481" w14:textId="77777777" w:rsidR="00120B8F" w:rsidRPr="00120B8F" w:rsidRDefault="00120B8F" w:rsidP="00EA2F7C">
      <w:pPr>
        <w:numPr>
          <w:ilvl w:val="1"/>
          <w:numId w:val="22"/>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perineumonía contagiosa bovina y a las especies susceptibles.</w:t>
      </w:r>
    </w:p>
    <w:p w14:paraId="450568E4"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perineumonía contagiosa bovina.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perineumonía contagiosa bovina. Incluir una descripción de los programas específicos de formación continua y concienciación en materia de perineumonía contagiosa bovina a todos los niveles.</w:t>
      </w:r>
    </w:p>
    <w:p w14:paraId="7B95DD39" w14:textId="77777777" w:rsidR="00120B8F" w:rsidRPr="00120B8F" w:rsidRDefault="00120B8F" w:rsidP="00EA2F7C">
      <w:pPr>
        <w:numPr>
          <w:ilvl w:val="1"/>
          <w:numId w:val="22"/>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el país?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3F54D136"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 riesgos</w:t>
      </w:r>
      <w:r w:rsidRPr="00120B8F">
        <w:rPr>
          <w:lang w:val="es-ES"/>
        </w:rPr>
        <w:t xml:space="preserve"> en caso de movimientos no controlados de animales susceptibles (por ejemplo, migración estacional).</w:t>
      </w:r>
    </w:p>
    <w:p w14:paraId="33EAE80C"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55D4EF9F" w14:textId="77777777" w:rsidR="00120B8F" w:rsidRPr="00120B8F" w:rsidRDefault="00120B8F" w:rsidP="00EA2F7C">
      <w:pPr>
        <w:numPr>
          <w:ilvl w:val="0"/>
          <w:numId w:val="22"/>
        </w:numPr>
        <w:spacing w:after="180" w:line="240" w:lineRule="auto"/>
        <w:ind w:right="0" w:hanging="425"/>
        <w:rPr>
          <w:lang w:val="es-ES"/>
        </w:rPr>
      </w:pPr>
      <w:r w:rsidRPr="00120B8F">
        <w:rPr>
          <w:sz w:val="19"/>
          <w:u w:val="single" w:color="000000"/>
          <w:lang w:val="es-ES"/>
        </w:rPr>
        <w:t>Erradicación de la perineumonía contagiosa bovina</w:t>
      </w:r>
    </w:p>
    <w:p w14:paraId="64F989BD"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el país solicita el reconocimiento de ausencia histórica, de conformidad con el Artículo 1.4.6. del </w:t>
      </w:r>
      <w:r w:rsidRPr="00120B8F">
        <w:rPr>
          <w:i/>
          <w:lang w:val="es-ES"/>
        </w:rPr>
        <w:t>Código Terrestre</w:t>
      </w:r>
      <w:r w:rsidRPr="00120B8F">
        <w:rPr>
          <w:lang w:val="es-ES"/>
        </w:rPr>
        <w:t>.</w:t>
      </w:r>
    </w:p>
    <w:p w14:paraId="542615D7" w14:textId="77777777" w:rsidR="00120B8F" w:rsidRPr="00120B8F" w:rsidRDefault="00120B8F" w:rsidP="00EA2F7C">
      <w:pPr>
        <w:spacing w:after="180" w:line="240" w:lineRule="auto"/>
        <w:ind w:left="860" w:right="11"/>
        <w:rPr>
          <w:lang w:val="es-ES"/>
        </w:rPr>
      </w:pPr>
      <w:r w:rsidRPr="00120B8F">
        <w:rPr>
          <w:lang w:val="es-ES"/>
        </w:rPr>
        <w:t xml:space="preserve">Si en el país ha ocurrido </w:t>
      </w:r>
      <w:r w:rsidRPr="00120B8F">
        <w:rPr>
          <w:i/>
          <w:lang w:val="es-ES"/>
        </w:rPr>
        <w:t>infección</w:t>
      </w:r>
      <w:r w:rsidRPr="00120B8F">
        <w:rPr>
          <w:lang w:val="es-ES"/>
        </w:rPr>
        <w:t xml:space="preserve"> en los 25 últimos años, presentar una descripción del historial de la perineumonía contagiosa bovina en el país,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caso o la fecha de </w:t>
      </w:r>
      <w:r w:rsidRPr="00120B8F">
        <w:rPr>
          <w:i/>
          <w:lang w:val="es-ES"/>
        </w:rPr>
        <w:t>erradicación</w:t>
      </w:r>
      <w:r w:rsidRPr="00120B8F">
        <w:rPr>
          <w:lang w:val="es-ES"/>
        </w:rPr>
        <w:t xml:space="preserve"> en el país.</w:t>
      </w:r>
    </w:p>
    <w:p w14:paraId="5420AE73"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Estrategia. Describir cómo se ha logrado controlar y erradicar la perineumonía contagiosa bovina (sacrificio sanitario, zonificación, </w:t>
      </w:r>
      <w:r w:rsidRPr="00120B8F">
        <w:rPr>
          <w:i/>
          <w:lang w:val="es-ES"/>
        </w:rPr>
        <w:t>vacunación</w:t>
      </w:r>
      <w:r w:rsidRPr="00120B8F">
        <w:rPr>
          <w:lang w:val="es-ES"/>
        </w:rPr>
        <w:t xml:space="preserve"> y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perineumonía contagiosa bovina, en respuesta a las incursiones de </w:t>
      </w:r>
      <w:r w:rsidRPr="00120B8F">
        <w:rPr>
          <w:i/>
          <w:lang w:val="es-ES"/>
        </w:rPr>
        <w:t>MMms</w:t>
      </w:r>
      <w:r w:rsidRPr="00120B8F">
        <w:rPr>
          <w:lang w:val="es-ES"/>
        </w:rPr>
        <w:t>SC en el pasado.</w:t>
      </w:r>
    </w:p>
    <w:p w14:paraId="04D14759"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6BAAE571" w14:textId="77777777" w:rsidR="00120B8F" w:rsidRDefault="00120B8F" w:rsidP="00EA2F7C">
      <w:pPr>
        <w:numPr>
          <w:ilvl w:val="2"/>
          <w:numId w:val="22"/>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En ese caso:</w:t>
      </w:r>
    </w:p>
    <w:p w14:paraId="1630FE2A"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70934A20" w14:textId="77777777" w:rsidR="00120B8F" w:rsidRPr="00120B8F" w:rsidRDefault="00120B8F" w:rsidP="00EA2F7C">
      <w:pPr>
        <w:numPr>
          <w:ilvl w:val="3"/>
          <w:numId w:val="22"/>
        </w:numPr>
        <w:spacing w:after="180" w:line="240" w:lineRule="auto"/>
        <w:ind w:right="11" w:hanging="425"/>
        <w:rPr>
          <w:lang w:val="es-ES"/>
        </w:rPr>
      </w:pPr>
      <w:r w:rsidRPr="00120B8F">
        <w:rPr>
          <w:lang w:val="es-ES"/>
        </w:rPr>
        <w:lastRenderedPageBreak/>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2D8F6952" w14:textId="77777777" w:rsidR="002453C4" w:rsidRDefault="00120B8F" w:rsidP="00EA2F7C">
      <w:pPr>
        <w:numPr>
          <w:ilvl w:val="2"/>
          <w:numId w:val="22"/>
        </w:numPr>
        <w:spacing w:after="180" w:line="240" w:lineRule="auto"/>
        <w:ind w:right="11" w:hanging="425"/>
        <w:rPr>
          <w:lang w:val="es-ES"/>
        </w:rPr>
      </w:pPr>
      <w:r w:rsidRPr="00120B8F">
        <w:rPr>
          <w:lang w:val="es-ES"/>
        </w:rPr>
        <w:t xml:space="preserve">¿Alguna vez se aplicó la </w:t>
      </w:r>
      <w:r w:rsidRPr="00120B8F">
        <w:rPr>
          <w:i/>
          <w:lang w:val="es-ES"/>
        </w:rPr>
        <w:t>vacunación</w:t>
      </w:r>
      <w:r w:rsidRPr="00120B8F">
        <w:rPr>
          <w:lang w:val="es-ES"/>
        </w:rPr>
        <w:t xml:space="preserve"> en el país? En caso afirmativo: </w:t>
      </w:r>
    </w:p>
    <w:p w14:paraId="28444071" w14:textId="77777777" w:rsidR="002453C4" w:rsidRDefault="00120B8F" w:rsidP="002453C4">
      <w:pPr>
        <w:spacing w:after="180" w:line="240" w:lineRule="auto"/>
        <w:ind w:left="1701" w:right="11" w:hanging="425"/>
        <w:rPr>
          <w:lang w:val="es-ES"/>
        </w:rPr>
      </w:pPr>
      <w:r w:rsidRPr="00120B8F">
        <w:rPr>
          <w:lang w:val="es-ES"/>
        </w:rPr>
        <w:t>–</w:t>
      </w:r>
      <w:r w:rsidRPr="00120B8F">
        <w:rPr>
          <w:lang w:val="es-ES"/>
        </w:rPr>
        <w:tab/>
        <w:t xml:space="preserve">Indicar la fecha en que se llevó a cabo la última </w:t>
      </w:r>
      <w:r w:rsidRPr="00120B8F">
        <w:rPr>
          <w:i/>
          <w:lang w:val="es-ES"/>
        </w:rPr>
        <w:t>vacunación</w:t>
      </w:r>
      <w:r w:rsidRPr="00120B8F">
        <w:rPr>
          <w:lang w:val="es-ES"/>
        </w:rPr>
        <w:t xml:space="preserve">; </w:t>
      </w:r>
    </w:p>
    <w:p w14:paraId="5D8FA8A8" w14:textId="71C83272" w:rsidR="00120B8F" w:rsidRPr="00120B8F" w:rsidRDefault="00120B8F" w:rsidP="002453C4">
      <w:pPr>
        <w:spacing w:after="180" w:line="240" w:lineRule="auto"/>
        <w:ind w:left="1701" w:right="11" w:hanging="425"/>
        <w:rPr>
          <w:lang w:val="es-ES"/>
        </w:rPr>
      </w:pPr>
      <w:r w:rsidRPr="00120B8F">
        <w:rPr>
          <w:lang w:val="es-ES"/>
        </w:rPr>
        <w:t>–</w:t>
      </w:r>
      <w:r w:rsidRPr="00120B8F">
        <w:rPr>
          <w:lang w:val="es-ES"/>
        </w:rPr>
        <w:tab/>
        <w:t>¿Qué tipo de vacuna se utilizó?</w:t>
      </w:r>
    </w:p>
    <w:p w14:paraId="6B4618C2" w14:textId="77777777" w:rsidR="00120B8F" w:rsidRDefault="00120B8F" w:rsidP="002453C4">
      <w:pPr>
        <w:numPr>
          <w:ilvl w:val="3"/>
          <w:numId w:val="22"/>
        </w:numPr>
        <w:spacing w:after="180" w:line="240" w:lineRule="auto"/>
        <w:ind w:right="11" w:hanging="425"/>
      </w:pPr>
      <w:r>
        <w:t>¿Qué especies se vacunaron?</w:t>
      </w:r>
    </w:p>
    <w:p w14:paraId="7B30C19C" w14:textId="77777777" w:rsidR="00120B8F" w:rsidRPr="00120B8F" w:rsidRDefault="00120B8F" w:rsidP="00EA2F7C">
      <w:pPr>
        <w:numPr>
          <w:ilvl w:val="3"/>
          <w:numId w:val="22"/>
        </w:numPr>
        <w:spacing w:after="180" w:line="240" w:lineRule="auto"/>
        <w:ind w:right="11" w:hanging="425"/>
        <w:rPr>
          <w:lang w:val="es-ES"/>
        </w:rPr>
      </w:pPr>
      <w:r w:rsidRPr="00120B8F">
        <w:rPr>
          <w:lang w:val="es-ES"/>
        </w:rPr>
        <w:t>¿Cómo se identificaron los animales vacunados?</w:t>
      </w:r>
    </w:p>
    <w:p w14:paraId="188076AF" w14:textId="77777777" w:rsidR="00120B8F" w:rsidRPr="00120B8F" w:rsidRDefault="00120B8F" w:rsidP="00EA2F7C">
      <w:pPr>
        <w:numPr>
          <w:ilvl w:val="3"/>
          <w:numId w:val="22"/>
        </w:numPr>
        <w:spacing w:after="180" w:line="240" w:lineRule="auto"/>
        <w:ind w:right="11" w:hanging="425"/>
        <w:rPr>
          <w:lang w:val="es-ES"/>
        </w:rPr>
      </w:pPr>
      <w:r w:rsidRPr="00120B8F">
        <w:rPr>
          <w:lang w:val="es-ES"/>
        </w:rPr>
        <w:t>¿Cuál fue el destino final de dichos animales?</w:t>
      </w:r>
    </w:p>
    <w:p w14:paraId="1355D88A"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5F60EC1D" w14:textId="77777777" w:rsidR="00120B8F" w:rsidRDefault="00120B8F" w:rsidP="00EA2F7C">
      <w:pPr>
        <w:numPr>
          <w:ilvl w:val="3"/>
          <w:numId w:val="22"/>
        </w:numPr>
        <w:spacing w:after="180" w:line="240" w:lineRule="auto"/>
        <w:ind w:right="11" w:hanging="425"/>
      </w:pPr>
      <w:r>
        <w:t>las cepas de vacunas;</w:t>
      </w:r>
    </w:p>
    <w:p w14:paraId="244F0767" w14:textId="77777777" w:rsidR="00120B8F" w:rsidRDefault="00120B8F" w:rsidP="00EA2F7C">
      <w:pPr>
        <w:numPr>
          <w:ilvl w:val="3"/>
          <w:numId w:val="22"/>
        </w:numPr>
        <w:spacing w:after="180" w:line="240" w:lineRule="auto"/>
        <w:ind w:right="11" w:hanging="425"/>
      </w:pPr>
      <w:r>
        <w:t>las especies vacunadas;</w:t>
      </w:r>
    </w:p>
    <w:p w14:paraId="06DBBF5B" w14:textId="77777777" w:rsidR="00120B8F" w:rsidRPr="00120B8F" w:rsidRDefault="00120B8F" w:rsidP="00EA2F7C">
      <w:pPr>
        <w:numPr>
          <w:ilvl w:val="3"/>
          <w:numId w:val="22"/>
        </w:numPr>
        <w:spacing w:after="180" w:line="240" w:lineRule="auto"/>
        <w:ind w:right="11" w:hanging="425"/>
        <w:rPr>
          <w:lang w:val="es-ES"/>
        </w:rPr>
      </w:pPr>
      <w:r w:rsidRPr="00120B8F">
        <w:rPr>
          <w:lang w:val="es-ES"/>
        </w:rPr>
        <w:t>la identificación de los animales vacunados;</w:t>
      </w:r>
    </w:p>
    <w:p w14:paraId="3748BDBB"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7CA38732"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las pruebas de la conformidad de la vacuna utilizada con las disposiciones del Capítulo 3.4.8. del </w:t>
      </w:r>
      <w:r w:rsidRPr="00120B8F">
        <w:rPr>
          <w:i/>
          <w:lang w:val="es-ES"/>
        </w:rPr>
        <w:t>Manual Terrestre</w:t>
      </w:r>
      <w:r w:rsidRPr="00120B8F">
        <w:rPr>
          <w:lang w:val="es-ES"/>
        </w:rPr>
        <w:t>.</w:t>
      </w:r>
    </w:p>
    <w:p w14:paraId="28868852"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4C286EB5" w14:textId="77777777" w:rsidR="00120B8F" w:rsidRPr="001F1B37" w:rsidRDefault="00120B8F" w:rsidP="00EA2F7C">
      <w:pPr>
        <w:numPr>
          <w:ilvl w:val="0"/>
          <w:numId w:val="22"/>
        </w:numPr>
        <w:spacing w:after="180" w:line="240" w:lineRule="auto"/>
        <w:ind w:right="0" w:hanging="425"/>
        <w:rPr>
          <w:lang w:val="es-ES"/>
        </w:rPr>
      </w:pPr>
      <w:r w:rsidRPr="001F1B37">
        <w:rPr>
          <w:sz w:val="19"/>
          <w:u w:val="single" w:color="000000"/>
          <w:lang w:val="es-ES"/>
        </w:rPr>
        <w:t>Diagnóstico de la perineumonía contagiosa bovina</w:t>
      </w:r>
    </w:p>
    <w:p w14:paraId="462BE314"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3.4.8. del </w:t>
      </w:r>
      <w:r w:rsidRPr="00120B8F">
        <w:rPr>
          <w:i/>
          <w:lang w:val="es-ES"/>
        </w:rPr>
        <w:t>Manual Terrestre</w:t>
      </w:r>
      <w:r w:rsidRPr="00120B8F">
        <w:rPr>
          <w:lang w:val="es-ES"/>
        </w:rPr>
        <w:t xml:space="preserve">. </w:t>
      </w:r>
      <w:r>
        <w:t>Aclarar los siguientes puntos:</w:t>
      </w:r>
    </w:p>
    <w:p w14:paraId="1CB3617E"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perineumonía contagiosa bovina dentro el país? Si se hace en el país, presentar la lista de </w:t>
      </w:r>
      <w:r w:rsidRPr="00120B8F">
        <w:rPr>
          <w:i/>
          <w:lang w:val="es-ES"/>
        </w:rPr>
        <w:t>laboratorios</w:t>
      </w:r>
      <w:r w:rsidRPr="00120B8F">
        <w:rPr>
          <w:lang w:val="es-ES"/>
        </w:rPr>
        <w:t xml:space="preserve"> autorizados para diagnosticar la perineumonía contagiosa bovina, incluyendo:</w:t>
      </w:r>
    </w:p>
    <w:p w14:paraId="28AFCF7B"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7BB757B4"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Detalles sobre la capacidad de prueba y los tipos de pruebas realizadas, incluyendo los procedimientos empleados para aislar y diferenciar </w:t>
      </w:r>
      <w:r w:rsidRPr="00120B8F">
        <w:rPr>
          <w:i/>
          <w:lang w:val="es-ES"/>
        </w:rPr>
        <w:t>M. mycoides</w:t>
      </w:r>
      <w:r w:rsidRPr="00120B8F">
        <w:rPr>
          <w:lang w:val="es-ES"/>
        </w:rPr>
        <w:t xml:space="preserve"> subsp. </w:t>
      </w:r>
      <w:r w:rsidRPr="00120B8F">
        <w:rPr>
          <w:i/>
          <w:lang w:val="es-ES"/>
        </w:rPr>
        <w:t>mycoides</w:t>
      </w:r>
      <w:r w:rsidRPr="00120B8F">
        <w:rPr>
          <w:lang w:val="es-ES"/>
        </w:rPr>
        <w:t xml:space="preserve"> </w:t>
      </w:r>
      <w:r w:rsidRPr="00120B8F">
        <w:rPr>
          <w:i/>
          <w:lang w:val="es-ES"/>
        </w:rPr>
        <w:t>(Mmm)</w:t>
      </w:r>
      <w:r w:rsidRPr="00120B8F">
        <w:rPr>
          <w:lang w:val="es-ES"/>
        </w:rPr>
        <w:t>, y su eficacia para el uso dado</w:t>
      </w:r>
    </w:p>
    <w:p w14:paraId="43AC932B" w14:textId="77777777" w:rsidR="00120B8F" w:rsidRPr="00120B8F" w:rsidRDefault="00120B8F" w:rsidP="00EA2F7C">
      <w:pPr>
        <w:spacing w:after="180" w:line="240" w:lineRule="auto"/>
        <w:ind w:left="1284" w:right="11"/>
        <w:rPr>
          <w:lang w:val="es-ES"/>
        </w:rPr>
      </w:pPr>
      <w:r w:rsidRPr="00120B8F">
        <w:rPr>
          <w:lang w:val="es-ES"/>
        </w:rPr>
        <w:t>(especificidad y sensibilidad por tipo de prueba). Detallar el número de pruebas de detección de la</w:t>
      </w:r>
    </w:p>
    <w:p w14:paraId="4E96BF59" w14:textId="77777777" w:rsidR="00120B8F" w:rsidRPr="00120B8F" w:rsidRDefault="00120B8F" w:rsidP="00EA2F7C">
      <w:pPr>
        <w:spacing w:after="180" w:line="240" w:lineRule="auto"/>
        <w:ind w:left="1285" w:right="11"/>
        <w:rPr>
          <w:lang w:val="es-ES"/>
        </w:rPr>
      </w:pPr>
      <w:r w:rsidRPr="00120B8F">
        <w:rPr>
          <w:lang w:val="es-ES"/>
        </w:rPr>
        <w:t xml:space="preserve">perineumonía contagiosa bovina realizadas en los 24 últimos meses en los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0837944C"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5740EEB7" w14:textId="77777777" w:rsidR="00120B8F" w:rsidRPr="00120B8F" w:rsidRDefault="00120B8F" w:rsidP="00EA2F7C">
      <w:pPr>
        <w:numPr>
          <w:ilvl w:val="2"/>
          <w:numId w:val="22"/>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7112CAC7" w14:textId="77777777" w:rsidR="00120B8F" w:rsidRPr="00120B8F" w:rsidRDefault="00120B8F" w:rsidP="00EA2F7C">
      <w:pPr>
        <w:numPr>
          <w:ilvl w:val="2"/>
          <w:numId w:val="22"/>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78FA2E7F"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30D6C83B"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perineumonía contagiosa bovina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3ACC5048" w14:textId="77777777" w:rsidR="00120B8F" w:rsidRPr="00120B8F" w:rsidRDefault="00120B8F" w:rsidP="00EA2F7C">
      <w:pPr>
        <w:numPr>
          <w:ilvl w:val="0"/>
          <w:numId w:val="22"/>
        </w:numPr>
        <w:spacing w:after="180" w:line="240" w:lineRule="auto"/>
        <w:ind w:right="0" w:hanging="425"/>
        <w:rPr>
          <w:lang w:val="it-IT"/>
        </w:rPr>
      </w:pPr>
      <w:r w:rsidRPr="00120B8F">
        <w:rPr>
          <w:sz w:val="19"/>
          <w:u w:val="single" w:color="000000"/>
          <w:lang w:val="it-IT"/>
        </w:rPr>
        <w:t>Vigilancia de la perineumonía contagiosa bovina</w:t>
      </w:r>
    </w:p>
    <w:p w14:paraId="4B30B39F"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perineumonía contagiosa bovina en el país de acuerdo a las disposiciones de los Artículos 11.5.13. a 11.5.17. del </w:t>
      </w:r>
      <w:r w:rsidRPr="00120B8F">
        <w:rPr>
          <w:i/>
          <w:lang w:val="es-ES"/>
        </w:rPr>
        <w:t xml:space="preserve">Código Terrestre </w:t>
      </w:r>
      <w:r w:rsidRPr="00120B8F">
        <w:rPr>
          <w:lang w:val="es-ES"/>
        </w:rPr>
        <w:t xml:space="preserve">y del Capítulo 3.4.8. del </w:t>
      </w:r>
      <w:r w:rsidRPr="00120B8F">
        <w:rPr>
          <w:i/>
          <w:lang w:val="es-ES"/>
        </w:rPr>
        <w:t>Manual Terrestre</w:t>
      </w:r>
      <w:r w:rsidRPr="00120B8F">
        <w:rPr>
          <w:lang w:val="es-ES"/>
        </w:rPr>
        <w:t xml:space="preserve">. </w:t>
      </w:r>
      <w:r>
        <w:t>Debe incluirse la siguiente información:</w:t>
      </w:r>
    </w:p>
    <w:p w14:paraId="2667AFF5" w14:textId="77777777" w:rsidR="00120B8F" w:rsidRPr="00120B8F" w:rsidRDefault="00120B8F" w:rsidP="00EA2F7C">
      <w:pPr>
        <w:numPr>
          <w:ilvl w:val="1"/>
          <w:numId w:val="22"/>
        </w:numPr>
        <w:spacing w:after="180" w:line="240" w:lineRule="auto"/>
        <w:ind w:right="11" w:hanging="425"/>
        <w:rPr>
          <w:lang w:val="es-ES"/>
        </w:rPr>
      </w:pPr>
      <w:r w:rsidRPr="00120B8F">
        <w:rPr>
          <w:lang w:val="es-ES"/>
        </w:rPr>
        <w:t>¿Qué criterios permiten sospechar un caso de perineumonía contagiosa bovina? ¿Cuál es el procedimiento de notificación (quién debe notificar a quién), los incentivos para la notificación y las sanciones aplicadas en caso de ausencia de notificación de una sospecha?</w:t>
      </w:r>
    </w:p>
    <w:p w14:paraId="72D611A2"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196F6692" w14:textId="77777777" w:rsidR="00120B8F" w:rsidRPr="00120B8F" w:rsidRDefault="00120B8F" w:rsidP="00EA2F7C">
      <w:pPr>
        <w:spacing w:after="180" w:line="240" w:lineRule="auto"/>
        <w:ind w:left="859" w:right="11"/>
        <w:rPr>
          <w:lang w:val="es-ES"/>
        </w:rPr>
      </w:pPr>
      <w:r w:rsidRPr="00120B8F">
        <w:rPr>
          <w:lang w:val="es-ES"/>
        </w:rPr>
        <w:t>Presentar un cuadro sinóptico que indique, al menos en los 24 últimos meses, el número de casos sospechosos, el número de muestras sometidas a pruebas de detección de la perineumonía contagiosa bovina,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perineumonía contagiosa bovina. Dar detalles sobre las medidas tomadas con todos los resultados dudosos y positivos.</w:t>
      </w:r>
    </w:p>
    <w:p w14:paraId="61BEA61C" w14:textId="77777777" w:rsidR="00120B8F" w:rsidRPr="00120B8F" w:rsidRDefault="00120B8F" w:rsidP="00EA2F7C">
      <w:pPr>
        <w:numPr>
          <w:ilvl w:val="1"/>
          <w:numId w:val="22"/>
        </w:numPr>
        <w:spacing w:after="180" w:line="240" w:lineRule="auto"/>
        <w:ind w:right="11" w:hanging="425"/>
        <w:rPr>
          <w:lang w:val="es-ES"/>
        </w:rPr>
      </w:pPr>
      <w:r w:rsidRPr="00120B8F">
        <w:rPr>
          <w:i/>
          <w:lang w:val="es-ES"/>
        </w:rPr>
        <w:t>Vigilancia</w:t>
      </w:r>
      <w:r w:rsidRPr="00120B8F">
        <w:rPr>
          <w:lang w:val="es-ES"/>
        </w:rPr>
        <w:t xml:space="preserve"> serológica. Explicar si se han efectuado controles serológicos y, en caso afirmativo, la frecuencia y finalidad. Facilitar datos detallados sobre la población diana, la prevalencia del diseño, el nivel de confianza, el tamaño de la muestra, la estratificación, además de los métodos de muestreo y las pruebas de diagnóstico utilizadas de acuerdo con los Artículos 11.5.13. a 11.5.17. del </w:t>
      </w:r>
      <w:r w:rsidRPr="00120B8F">
        <w:rPr>
          <w:i/>
          <w:lang w:val="es-ES"/>
        </w:rPr>
        <w:t>Código Terrestre</w:t>
      </w:r>
      <w:r w:rsidRPr="00120B8F">
        <w:rPr>
          <w:lang w:val="es-ES"/>
        </w:rPr>
        <w:t>.</w:t>
      </w:r>
    </w:p>
    <w:p w14:paraId="69F76D6A" w14:textId="77777777" w:rsidR="00120B8F" w:rsidRPr="00120B8F" w:rsidRDefault="00120B8F" w:rsidP="00EA2F7C">
      <w:pPr>
        <w:numPr>
          <w:ilvl w:val="1"/>
          <w:numId w:val="22"/>
        </w:numPr>
        <w:spacing w:after="180" w:line="240" w:lineRule="auto"/>
        <w:ind w:right="11" w:hanging="425"/>
        <w:rPr>
          <w:lang w:val="es-ES"/>
        </w:rPr>
      </w:pPr>
      <w:r w:rsidRPr="00120B8F">
        <w:rPr>
          <w:i/>
          <w:lang w:val="es-ES"/>
        </w:rPr>
        <w:t>Mataderos</w:t>
      </w:r>
      <w:r w:rsidRPr="00120B8F">
        <w:rPr>
          <w:lang w:val="es-ES"/>
        </w:rPr>
        <w:t xml:space="preserve"> y lugares de faena. ¿Qué criterios permiten sospechar una lesión debida a la perineumonía contagiosa bovina? ¿Cuál es el procedimiento de notificación (quién debe notificar a quién)? Presentar un cuadro sinóptico que muestre, durante los 24 últimos meses, el número de casos sospechosos, el número de muestras sometidas a pruebas de detección del agente de la perineumonía contagiosa bovina, la especie a la que pertenecía cada muestra, el tipo de muestra, las pruebas utilizadas y los resultados obtenidos (incluidos los diagnósticos diferenciales).</w:t>
      </w:r>
    </w:p>
    <w:p w14:paraId="542D7544"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Si el sacrificio de un porcentaje significativo de animales no se lleva a cabo en </w:t>
      </w:r>
      <w:r w:rsidRPr="00120B8F">
        <w:rPr>
          <w:i/>
          <w:lang w:val="es-ES"/>
        </w:rPr>
        <w:t>mataderos</w:t>
      </w:r>
      <w:r w:rsidRPr="00120B8F">
        <w:rPr>
          <w:lang w:val="es-ES"/>
        </w:rPr>
        <w:t xml:space="preserve"> autorizados ¿qué medidas alternativas de </w:t>
      </w:r>
      <w:r w:rsidRPr="00120B8F">
        <w:rPr>
          <w:i/>
          <w:lang w:val="es-ES"/>
        </w:rPr>
        <w:t>vigilancia</w:t>
      </w:r>
      <w:r w:rsidRPr="00120B8F">
        <w:rPr>
          <w:lang w:val="es-ES"/>
        </w:rPr>
        <w:t xml:space="preserve"> se aplican para detectar la perineumonía contagiosa bovina (programas de </w:t>
      </w:r>
      <w:r w:rsidRPr="00120B8F">
        <w:rPr>
          <w:i/>
          <w:lang w:val="es-ES"/>
        </w:rPr>
        <w:t>vigilancia</w:t>
      </w:r>
      <w:r w:rsidRPr="00120B8F">
        <w:rPr>
          <w:lang w:val="es-ES"/>
        </w:rPr>
        <w:t xml:space="preserve"> clínica activa, seguimiento en </w:t>
      </w:r>
      <w:r w:rsidRPr="00120B8F">
        <w:rPr>
          <w:i/>
          <w:lang w:val="es-ES"/>
        </w:rPr>
        <w:t>laboratorio</w:t>
      </w:r>
      <w:r w:rsidRPr="00120B8F">
        <w:rPr>
          <w:lang w:val="es-ES"/>
        </w:rPr>
        <w:t>, etc.)?</w:t>
      </w:r>
    </w:p>
    <w:p w14:paraId="51027A2D" w14:textId="24C79B2E" w:rsidR="00120B8F" w:rsidRPr="002453C4" w:rsidRDefault="00120B8F" w:rsidP="00EA2F7C">
      <w:pPr>
        <w:numPr>
          <w:ilvl w:val="1"/>
          <w:numId w:val="22"/>
        </w:numPr>
        <w:spacing w:after="180" w:line="240" w:lineRule="auto"/>
        <w:ind w:right="11" w:hanging="425"/>
        <w:rPr>
          <w:lang w:val="es-ES"/>
        </w:rPr>
      </w:pPr>
      <w:r w:rsidRPr="002453C4">
        <w:rPr>
          <w:lang w:val="es-ES"/>
        </w:rPr>
        <w:t xml:space="preserve">Describir los medios que se han empleado durante los 24 meses anteriores a la presentación de esta solicitud para descartar la presencia de perineumonía contagiosa bovina en la </w:t>
      </w:r>
      <w:r w:rsidRPr="002453C4">
        <w:rPr>
          <w:i/>
          <w:lang w:val="es-ES"/>
        </w:rPr>
        <w:t>población</w:t>
      </w:r>
      <w:r w:rsidRPr="002453C4">
        <w:rPr>
          <w:lang w:val="es-ES"/>
        </w:rPr>
        <w:t xml:space="preserve"> animal susceptible. Describir los criterios de selección de las </w:t>
      </w:r>
      <w:r w:rsidRPr="002453C4">
        <w:rPr>
          <w:i/>
          <w:lang w:val="es-ES"/>
        </w:rPr>
        <w:t>poblaciones</w:t>
      </w:r>
      <w:r w:rsidRPr="002453C4">
        <w:rPr>
          <w:lang w:val="es-ES"/>
        </w:rPr>
        <w:t xml:space="preserve"> sometidas a vigilancia específica y precisar el número de animales examinados y de muestras analizadas en </w:t>
      </w:r>
      <w:r w:rsidRPr="002453C4">
        <w:rPr>
          <w:i/>
          <w:lang w:val="es-ES"/>
        </w:rPr>
        <w:t>laboratorios</w:t>
      </w:r>
      <w:r w:rsidRPr="002453C4">
        <w:rPr>
          <w:lang w:val="es-ES"/>
        </w:rPr>
        <w:t xml:space="preserve"> de diagnóstico. Dar detalles sobre los métodos seleccionados y aplicados para controlar la eficacia de los sistemas de </w:t>
      </w:r>
      <w:r w:rsidRPr="002453C4">
        <w:rPr>
          <w:i/>
          <w:lang w:val="es-ES"/>
        </w:rPr>
        <w:t>vigilancia</w:t>
      </w:r>
      <w:r w:rsidRPr="002453C4">
        <w:rPr>
          <w:lang w:val="es-ES"/>
        </w:rPr>
        <w:t xml:space="preserve"> y sobre los</w:t>
      </w:r>
      <w:r w:rsidR="002453C4">
        <w:rPr>
          <w:lang w:val="es-ES"/>
        </w:rPr>
        <w:t xml:space="preserve"> </w:t>
      </w:r>
      <w:r w:rsidRPr="002453C4">
        <w:rPr>
          <w:lang w:val="es-ES"/>
        </w:rPr>
        <w:t>indicadores.</w:t>
      </w:r>
    </w:p>
    <w:p w14:paraId="6715E4CA"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y de la </w:t>
      </w:r>
      <w:r w:rsidRPr="00120B8F">
        <w:rPr>
          <w:i/>
          <w:lang w:val="es-ES"/>
        </w:rPr>
        <w:t>vigilancia</w:t>
      </w:r>
      <w:r w:rsidRPr="00120B8F">
        <w:rPr>
          <w:lang w:val="es-ES"/>
        </w:rPr>
        <w:t xml:space="preserve"> de los </w:t>
      </w:r>
      <w:r w:rsidRPr="00120B8F">
        <w:rPr>
          <w:i/>
          <w:lang w:val="es-ES"/>
        </w:rPr>
        <w:t>mataderos</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perineumonía contagiosa bovina.</w:t>
      </w:r>
    </w:p>
    <w:p w14:paraId="4DF70E6C" w14:textId="77777777" w:rsidR="00120B8F" w:rsidRPr="00120B8F" w:rsidRDefault="00120B8F" w:rsidP="00EA2F7C">
      <w:pPr>
        <w:numPr>
          <w:ilvl w:val="0"/>
          <w:numId w:val="22"/>
        </w:numPr>
        <w:spacing w:after="180" w:line="240" w:lineRule="auto"/>
        <w:ind w:right="0" w:hanging="425"/>
        <w:rPr>
          <w:lang w:val="es-ES"/>
        </w:rPr>
      </w:pPr>
      <w:r w:rsidRPr="00120B8F">
        <w:rPr>
          <w:sz w:val="19"/>
          <w:u w:val="single" w:color="000000"/>
          <w:lang w:val="es-ES"/>
        </w:rPr>
        <w:t>Prevención de la perineumonía contagiosa bovina</w:t>
      </w:r>
    </w:p>
    <w:p w14:paraId="19F11470"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perineumonía contagiosa bovina en el país, incluidos los detalles relativos a los siguientes aspectos.</w:t>
      </w:r>
    </w:p>
    <w:p w14:paraId="50A9BFF0"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Coordinación con otros países. Describir los factores propios de los países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de la misma región o el mismo ecosistema.</w:t>
      </w:r>
    </w:p>
    <w:p w14:paraId="1B353D52"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brindar detalles sobre las medidas que se aplican (por ejemplo,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647E322D"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Aportar pruebas de que se han instaurado medidas en los mercados para reducir la transmisión de la perineumonía contagiosa bovina, tales como mejoras en los conocimientos sobre los mecanismos de transmisión de la perineumonía contagiosa bovina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857DBD0" w14:textId="77777777" w:rsidR="00120B8F" w:rsidRDefault="00120B8F" w:rsidP="00EA2F7C">
      <w:pPr>
        <w:numPr>
          <w:ilvl w:val="1"/>
          <w:numId w:val="22"/>
        </w:numPr>
        <w:spacing w:after="180" w:line="240" w:lineRule="auto"/>
        <w:ind w:right="11" w:hanging="425"/>
      </w:pPr>
      <w:r>
        <w:t>Procedimientos de control de importaciones</w:t>
      </w:r>
    </w:p>
    <w:p w14:paraId="3D9890E1"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20FAEB2C"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w:t>
      </w:r>
    </w:p>
    <w:p w14:paraId="551CABE2"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la posible relación entre los </w:t>
      </w:r>
      <w:r w:rsidRPr="00120B8F">
        <w:rPr>
          <w:i/>
          <w:lang w:val="es-ES"/>
        </w:rPr>
        <w:t>brotes</w:t>
      </w:r>
      <w:r w:rsidRPr="00120B8F">
        <w:rPr>
          <w:lang w:val="es-ES"/>
        </w:rPr>
        <w:t xml:space="preserve"> y los desplazamientos transfronterizos de animales domésticos.</w:t>
      </w:r>
    </w:p>
    <w:p w14:paraId="47FAE015"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7E735D71" w14:textId="77777777" w:rsidR="00120B8F" w:rsidRPr="00120B8F" w:rsidRDefault="00120B8F" w:rsidP="00EA2F7C">
      <w:pPr>
        <w:numPr>
          <w:ilvl w:val="2"/>
          <w:numId w:val="22"/>
        </w:numPr>
        <w:spacing w:after="180" w:line="240" w:lineRule="auto"/>
        <w:ind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2AD4B3C2" w14:textId="77777777" w:rsidR="00120B8F" w:rsidRDefault="00120B8F" w:rsidP="00EA2F7C">
      <w:pPr>
        <w:numPr>
          <w:ilvl w:val="3"/>
          <w:numId w:val="22"/>
        </w:numPr>
        <w:spacing w:after="180" w:line="240" w:lineRule="auto"/>
        <w:ind w:right="11" w:hanging="425"/>
      </w:pPr>
      <w:r>
        <w:t>animales;</w:t>
      </w:r>
    </w:p>
    <w:p w14:paraId="3D00EF1F" w14:textId="77777777" w:rsidR="00120B8F" w:rsidRPr="00120B8F" w:rsidRDefault="00120B8F" w:rsidP="00EA2F7C">
      <w:pPr>
        <w:numPr>
          <w:ilvl w:val="3"/>
          <w:numId w:val="22"/>
        </w:numPr>
        <w:spacing w:after="180" w:line="240" w:lineRule="auto"/>
        <w:ind w:right="11" w:hanging="425"/>
        <w:rPr>
          <w:lang w:val="es-ES"/>
        </w:rPr>
      </w:pPr>
      <w:r w:rsidRPr="00120B8F">
        <w:rPr>
          <w:lang w:val="es-ES"/>
        </w:rPr>
        <w:t>material genético (semen, ovocitos y embriones);</w:t>
      </w:r>
    </w:p>
    <w:p w14:paraId="67E24356"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cepas de </w:t>
      </w:r>
      <w:r w:rsidRPr="00120B8F">
        <w:rPr>
          <w:i/>
          <w:lang w:val="es-ES"/>
        </w:rPr>
        <w:t>Mmm</w:t>
      </w:r>
      <w:r w:rsidRPr="00120B8F">
        <w:rPr>
          <w:lang w:val="es-ES"/>
        </w:rPr>
        <w:t xml:space="preserve"> incluyendo vacunas;</w:t>
      </w:r>
    </w:p>
    <w:p w14:paraId="6E3E3A98" w14:textId="77777777" w:rsidR="00120B8F" w:rsidRDefault="00120B8F" w:rsidP="00EA2F7C">
      <w:pPr>
        <w:numPr>
          <w:ilvl w:val="3"/>
          <w:numId w:val="22"/>
        </w:numPr>
        <w:spacing w:after="180" w:line="240" w:lineRule="auto"/>
        <w:ind w:right="11" w:hanging="425"/>
      </w:pPr>
      <w:r>
        <w:rPr>
          <w:i/>
        </w:rPr>
        <w:t>productos médico-veterinarios</w:t>
      </w:r>
      <w:r>
        <w:t>;</w:t>
      </w:r>
    </w:p>
    <w:p w14:paraId="645AB8D3" w14:textId="77777777" w:rsidR="00120B8F" w:rsidRPr="00120B8F" w:rsidRDefault="00120B8F" w:rsidP="00EA2F7C">
      <w:pPr>
        <w:numPr>
          <w:ilvl w:val="3"/>
          <w:numId w:val="22"/>
        </w:numPr>
        <w:spacing w:after="180" w:line="240" w:lineRule="auto"/>
        <w:ind w:right="11" w:hanging="425"/>
        <w:rPr>
          <w:lang w:val="es-ES"/>
        </w:rPr>
      </w:pPr>
      <w:r w:rsidRPr="00120B8F">
        <w:rPr>
          <w:lang w:val="es-ES"/>
        </w:rPr>
        <w:t xml:space="preserve">otros materiales con riesgo de contaminación por </w:t>
      </w:r>
      <w:r w:rsidRPr="00120B8F">
        <w:rPr>
          <w:i/>
          <w:lang w:val="es-ES"/>
        </w:rPr>
        <w:t>Mmm</w:t>
      </w:r>
      <w:r w:rsidRPr="00120B8F">
        <w:rPr>
          <w:lang w:val="es-ES"/>
        </w:rPr>
        <w:t>.</w:t>
      </w:r>
    </w:p>
    <w:p w14:paraId="07716E2B" w14:textId="77777777" w:rsidR="00120B8F" w:rsidRPr="00120B8F" w:rsidRDefault="00120B8F" w:rsidP="00EA2F7C">
      <w:pPr>
        <w:numPr>
          <w:ilvl w:val="0"/>
          <w:numId w:val="22"/>
        </w:numPr>
        <w:spacing w:after="180" w:line="240" w:lineRule="auto"/>
        <w:ind w:right="0" w:hanging="425"/>
        <w:rPr>
          <w:lang w:val="es-ES"/>
        </w:rPr>
      </w:pPr>
      <w:r w:rsidRPr="00120B8F">
        <w:rPr>
          <w:sz w:val="19"/>
          <w:u w:val="single" w:color="000000"/>
          <w:lang w:val="es-ES"/>
        </w:rPr>
        <w:t>Medidas de control y planes de emergencia</w:t>
      </w:r>
    </w:p>
    <w:p w14:paraId="6F279281" w14:textId="24FB82E1" w:rsidR="00120B8F" w:rsidRPr="002453C4" w:rsidRDefault="00120B8F" w:rsidP="00EA2F7C">
      <w:pPr>
        <w:numPr>
          <w:ilvl w:val="1"/>
          <w:numId w:val="22"/>
        </w:numPr>
        <w:spacing w:after="180" w:line="240" w:lineRule="auto"/>
        <w:ind w:right="11" w:hanging="425"/>
        <w:rPr>
          <w:lang w:val="es-ES"/>
        </w:rPr>
      </w:pPr>
      <w:r w:rsidRPr="002453C4">
        <w:rPr>
          <w:lang w:val="es-ES"/>
        </w:rPr>
        <w:t xml:space="preserve">Mencionar cualquier tipo de directrices escritas, incluidos los planes de emergencia, de las que dispongan los </w:t>
      </w:r>
      <w:r w:rsidRPr="002453C4">
        <w:rPr>
          <w:i/>
          <w:lang w:val="es-ES"/>
        </w:rPr>
        <w:t>Servicios Veterinarios</w:t>
      </w:r>
      <w:r w:rsidRPr="002453C4">
        <w:rPr>
          <w:lang w:val="es-ES"/>
        </w:rPr>
        <w:t xml:space="preserve"> para hacer frente a sospechas o </w:t>
      </w:r>
      <w:r w:rsidRPr="002453C4">
        <w:rPr>
          <w:i/>
          <w:lang w:val="es-ES"/>
        </w:rPr>
        <w:t>brotes</w:t>
      </w:r>
      <w:r w:rsidRPr="002453C4">
        <w:rPr>
          <w:lang w:val="es-ES"/>
        </w:rPr>
        <w:t xml:space="preserve"> confirmados de perineumonía contagiosa bovina. El plan de emergencia debe adjuntarse como anexo en uno de los idiomas oficiales de la OMSA; si no está disponible, deberá incluirse un resumen de su contenido. Facilitar información sobre los ejercicios de simulacro de perineumonía contagiosa bovina que se hayan llevado a cabo en el país en los cinco últimos</w:t>
      </w:r>
      <w:r w:rsidR="002453C4">
        <w:rPr>
          <w:lang w:val="es-ES"/>
        </w:rPr>
        <w:t xml:space="preserve"> </w:t>
      </w:r>
      <w:r w:rsidRPr="002453C4">
        <w:rPr>
          <w:lang w:val="es-ES"/>
        </w:rPr>
        <w:t>años.</w:t>
      </w:r>
    </w:p>
    <w:p w14:paraId="5C2C4E5B" w14:textId="77777777" w:rsidR="00120B8F" w:rsidRPr="00120B8F" w:rsidRDefault="00120B8F" w:rsidP="00EA2F7C">
      <w:pPr>
        <w:numPr>
          <w:ilvl w:val="1"/>
          <w:numId w:val="22"/>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perineumonía contagiosa bovina:</w:t>
      </w:r>
    </w:p>
    <w:p w14:paraId="2AC6DDB0"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casos sospechosos en espera del diagnóstico definitivo? ¿Qué otros procedimientos se aplican con respecto a los casos sospechosos (por ejemplo, la inmovilización)?</w:t>
      </w:r>
    </w:p>
    <w:p w14:paraId="2A33809B" w14:textId="77777777" w:rsidR="00120B8F" w:rsidRPr="00120B8F" w:rsidRDefault="00120B8F" w:rsidP="00EA2F7C">
      <w:pPr>
        <w:numPr>
          <w:ilvl w:val="2"/>
          <w:numId w:val="22"/>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14D981B8"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7752274A"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política de sacrificio, control de los desplazamientos, ganado alimentado principalmente con pasto y ganado como animales de compañía, control de las vísceras, especialmente pulmones, y de las canales, métodos de eliminación de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25BA2B9C"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7227BE89"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79C576D1" w14:textId="77777777" w:rsidR="00120B8F" w:rsidRPr="00120B8F" w:rsidRDefault="00120B8F" w:rsidP="00EA2F7C">
      <w:pPr>
        <w:numPr>
          <w:ilvl w:val="2"/>
          <w:numId w:val="22"/>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276C233E" w14:textId="77777777" w:rsidR="00120B8F" w:rsidRDefault="00120B8F" w:rsidP="00EA2F7C">
      <w:pPr>
        <w:numPr>
          <w:ilvl w:val="0"/>
          <w:numId w:val="22"/>
        </w:numPr>
        <w:spacing w:after="180" w:line="240" w:lineRule="auto"/>
        <w:ind w:right="0" w:hanging="425"/>
      </w:pPr>
      <w:r>
        <w:rPr>
          <w:sz w:val="19"/>
          <w:u w:val="single" w:color="000000"/>
        </w:rPr>
        <w:t>Restitución del estatus</w:t>
      </w:r>
    </w:p>
    <w:p w14:paraId="7A90C9FA"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libre deberán cumplir las disposiciones del Artículo 11.5.4. del </w:t>
      </w:r>
      <w:r w:rsidRPr="00120B8F">
        <w:rPr>
          <w:i/>
          <w:lang w:val="es-ES"/>
        </w:rPr>
        <w:t>Código Terrestre</w:t>
      </w:r>
      <w:r w:rsidRPr="00120B8F">
        <w:rPr>
          <w:lang w:val="es-ES"/>
        </w:rPr>
        <w:t xml:space="preserve"> y suministrar la información especificada en las secciones 3 a), 3 b), 3 c), 5 a), 5 b), 5 c) y 5 d) del presente cuestionario. La información de las otras secciones sólo se presentará si resulta apropiada.</w:t>
      </w:r>
    </w:p>
    <w:p w14:paraId="1FA16E77" w14:textId="77777777" w:rsidR="00120B8F" w:rsidRPr="002453C4" w:rsidRDefault="00120B8F" w:rsidP="00EA2F7C">
      <w:pPr>
        <w:spacing w:after="180" w:line="240" w:lineRule="auto"/>
        <w:ind w:left="1583" w:right="1584" w:hanging="10"/>
        <w:jc w:val="center"/>
        <w:rPr>
          <w:b/>
          <w:bCs/>
          <w:szCs w:val="18"/>
          <w:lang w:val="es-ES"/>
        </w:rPr>
      </w:pPr>
      <w:r w:rsidRPr="002453C4">
        <w:rPr>
          <w:b/>
          <w:bCs/>
          <w:szCs w:val="18"/>
          <w:lang w:val="es-ES"/>
        </w:rPr>
        <w:t>Artículo 1.10.2.</w:t>
      </w:r>
    </w:p>
    <w:p w14:paraId="0F177B6A" w14:textId="77777777" w:rsidR="00120B8F" w:rsidRPr="002453C4" w:rsidRDefault="00120B8F" w:rsidP="00EA2F7C">
      <w:pPr>
        <w:spacing w:after="180" w:line="240" w:lineRule="auto"/>
        <w:ind w:left="-3" w:right="0" w:hanging="10"/>
        <w:rPr>
          <w:b/>
          <w:bCs/>
          <w:szCs w:val="18"/>
          <w:lang w:val="es-ES"/>
        </w:rPr>
      </w:pPr>
      <w:r w:rsidRPr="002453C4">
        <w:rPr>
          <w:b/>
          <w:bCs/>
          <w:szCs w:val="18"/>
          <w:lang w:val="es-ES"/>
        </w:rPr>
        <w:t xml:space="preserve">Zona libre de infección por </w:t>
      </w:r>
      <w:r w:rsidRPr="002453C4">
        <w:rPr>
          <w:rFonts w:eastAsia="Arial"/>
          <w:b/>
          <w:bCs/>
          <w:i/>
          <w:szCs w:val="18"/>
          <w:lang w:val="es-ES"/>
        </w:rPr>
        <w:t>Mycoplasma mycoides</w:t>
      </w:r>
      <w:r w:rsidRPr="002453C4">
        <w:rPr>
          <w:b/>
          <w:bCs/>
          <w:szCs w:val="18"/>
          <w:lang w:val="es-ES"/>
        </w:rPr>
        <w:t xml:space="preserve"> subsp. </w:t>
      </w:r>
      <w:r w:rsidRPr="002453C4">
        <w:rPr>
          <w:rFonts w:eastAsia="Arial"/>
          <w:b/>
          <w:bCs/>
          <w:i/>
          <w:szCs w:val="18"/>
          <w:lang w:val="es-ES"/>
        </w:rPr>
        <w:t>mycoides</w:t>
      </w:r>
      <w:r w:rsidRPr="002453C4">
        <w:rPr>
          <w:b/>
          <w:bCs/>
          <w:szCs w:val="18"/>
          <w:lang w:val="es-ES"/>
        </w:rPr>
        <w:t xml:space="preserve"> SC (perineumonía contagiosa bovina)</w:t>
      </w:r>
    </w:p>
    <w:p w14:paraId="12E63D1F"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w:t>
      </w:r>
      <w:r w:rsidRPr="00120B8F">
        <w:rPr>
          <w:i/>
          <w:lang w:val="es-ES"/>
        </w:rPr>
        <w:t>Mycoplasma mycoides</w:t>
      </w:r>
      <w:r w:rsidRPr="00120B8F">
        <w:rPr>
          <w:lang w:val="es-ES"/>
        </w:rPr>
        <w:t xml:space="preserve"> subsp. </w:t>
      </w:r>
      <w:r w:rsidRPr="00120B8F">
        <w:rPr>
          <w:i/>
          <w:lang w:val="es-ES"/>
        </w:rPr>
        <w:t>mycoides</w:t>
      </w:r>
      <w:r w:rsidRPr="00120B8F">
        <w:rPr>
          <w:lang w:val="es-ES"/>
        </w:rPr>
        <w:t xml:space="preserve"> SC (</w:t>
      </w:r>
      <w:r w:rsidRPr="00120B8F">
        <w:rPr>
          <w:i/>
          <w:lang w:val="es-ES"/>
        </w:rPr>
        <w:t>MMms</w:t>
      </w:r>
      <w:r w:rsidRPr="00120B8F">
        <w:rPr>
          <w:lang w:val="es-ES"/>
        </w:rPr>
        <w:t xml:space="preserve">SC), acorde con el Capítulo 11.5. del </w:t>
      </w:r>
      <w:r w:rsidRPr="00120B8F">
        <w:rPr>
          <w:i/>
          <w:lang w:val="es-ES"/>
        </w:rPr>
        <w:t>Código Terrestre</w:t>
      </w:r>
      <w:r w:rsidRPr="00120B8F">
        <w:rPr>
          <w:lang w:val="es-ES"/>
        </w:rPr>
        <w:t>.</w:t>
      </w:r>
    </w:p>
    <w:p w14:paraId="25C376CD" w14:textId="77777777" w:rsidR="00120B8F" w:rsidRPr="00120B8F" w:rsidRDefault="00120B8F" w:rsidP="00EA2F7C">
      <w:pPr>
        <w:spacing w:after="180" w:line="240" w:lineRule="auto"/>
        <w:ind w:left="10"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56B15436" w14:textId="77777777" w:rsidR="00120B8F" w:rsidRPr="00120B8F" w:rsidRDefault="00120B8F" w:rsidP="00EA2F7C">
      <w:pPr>
        <w:spacing w:after="180" w:line="240" w:lineRule="auto"/>
        <w:ind w:left="10"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6BF88F3B" w14:textId="77777777" w:rsidR="00120B8F" w:rsidRPr="00120B8F" w:rsidRDefault="00120B8F" w:rsidP="00EA2F7C">
      <w:pPr>
        <w:spacing w:after="180" w:line="240" w:lineRule="auto"/>
        <w:ind w:left="10"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399BAEB0" w14:textId="77777777" w:rsidR="00120B8F" w:rsidRPr="00120B8F" w:rsidRDefault="00120B8F" w:rsidP="00EA2F7C">
      <w:pPr>
        <w:spacing w:after="180" w:line="240" w:lineRule="auto"/>
        <w:ind w:left="10" w:right="11"/>
        <w:rPr>
          <w:lang w:val="es-ES"/>
        </w:rPr>
      </w:pPr>
      <w:r w:rsidRPr="00120B8F">
        <w:rPr>
          <w:lang w:val="es-ES"/>
        </w:rPr>
        <w:t>Los anexos deberán redactarse en uno de los tres idiomas oficiales de la OMSA.</w:t>
      </w:r>
    </w:p>
    <w:p w14:paraId="24897147" w14:textId="77777777" w:rsidR="00120B8F" w:rsidRPr="00120B8F" w:rsidRDefault="00120B8F" w:rsidP="00EA2F7C">
      <w:pPr>
        <w:spacing w:after="180" w:line="240" w:lineRule="auto"/>
        <w:ind w:left="10" w:right="11"/>
        <w:rPr>
          <w:lang w:val="es-ES"/>
        </w:rPr>
      </w:pPr>
      <w:r w:rsidRPr="00120B8F">
        <w:rPr>
          <w:lang w:val="es-ES"/>
        </w:rPr>
        <w:t xml:space="preserve">El Delegado del País Miembro que solicita el reconocimiento del estatus libre de perineumonía contagiosa bovina para una </w:t>
      </w:r>
      <w:r w:rsidRPr="00120B8F">
        <w:rPr>
          <w:i/>
          <w:lang w:val="es-ES"/>
        </w:rPr>
        <w:t>zona</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11.5.3.</w:t>
      </w:r>
    </w:p>
    <w:p w14:paraId="47CB7461" w14:textId="77777777" w:rsidR="00120B8F" w:rsidRPr="00120B8F" w:rsidRDefault="00120B8F" w:rsidP="00EA2F7C">
      <w:pPr>
        <w:spacing w:after="180" w:line="240" w:lineRule="auto"/>
        <w:ind w:left="10" w:right="11"/>
        <w:rPr>
          <w:lang w:val="es-ES"/>
        </w:rPr>
      </w:pPr>
      <w:r w:rsidRPr="00120B8F">
        <w:rPr>
          <w:lang w:val="es-ES"/>
        </w:rPr>
        <w:t>Además, el Delegado del País Miembro debe presentar una declaración que indique que:</w:t>
      </w:r>
    </w:p>
    <w:p w14:paraId="633C80EE" w14:textId="77777777" w:rsidR="00120B8F" w:rsidRPr="00120B8F" w:rsidRDefault="00120B8F" w:rsidP="00EA2F7C">
      <w:pPr>
        <w:numPr>
          <w:ilvl w:val="0"/>
          <w:numId w:val="24"/>
        </w:numPr>
        <w:spacing w:after="180" w:line="240" w:lineRule="auto"/>
        <w:ind w:right="11" w:hanging="425"/>
        <w:rPr>
          <w:lang w:val="es-ES"/>
        </w:rPr>
      </w:pPr>
      <w:r w:rsidRPr="00120B8F">
        <w:rPr>
          <w:lang w:val="es-ES"/>
        </w:rPr>
        <w:t xml:space="preserve">no ha habido ningún caso de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232B268B" w14:textId="77777777" w:rsidR="00120B8F" w:rsidRPr="00120B8F" w:rsidRDefault="00120B8F" w:rsidP="00EA2F7C">
      <w:pPr>
        <w:numPr>
          <w:ilvl w:val="0"/>
          <w:numId w:val="24"/>
        </w:numPr>
        <w:spacing w:after="180" w:line="240" w:lineRule="auto"/>
        <w:ind w:right="11" w:hanging="425"/>
        <w:rPr>
          <w:lang w:val="es-ES"/>
        </w:rPr>
      </w:pPr>
      <w:r w:rsidRPr="00120B8F">
        <w:rPr>
          <w:lang w:val="es-ES"/>
        </w:rPr>
        <w:t xml:space="preserve">no se han encontrado pruebas de la </w:t>
      </w:r>
      <w:r w:rsidRPr="00120B8F">
        <w:rPr>
          <w:i/>
          <w:lang w:val="es-ES"/>
        </w:rPr>
        <w:t>infección</w:t>
      </w:r>
      <w:r w:rsidRPr="00120B8F">
        <w:rPr>
          <w:lang w:val="es-ES"/>
        </w:rPr>
        <w:t xml:space="preserve"> por </w:t>
      </w:r>
      <w:r w:rsidRPr="00120B8F">
        <w:rPr>
          <w:i/>
          <w:lang w:val="es-ES"/>
        </w:rPr>
        <w:t>MMms</w:t>
      </w:r>
      <w:r w:rsidRPr="00120B8F">
        <w:rPr>
          <w:lang w:val="es-ES"/>
        </w:rPr>
        <w:t>SC durante los 24 últimos meses;</w:t>
      </w:r>
    </w:p>
    <w:p w14:paraId="4972748B" w14:textId="77777777" w:rsidR="00120B8F" w:rsidRPr="00120B8F" w:rsidRDefault="00120B8F" w:rsidP="00EA2F7C">
      <w:pPr>
        <w:numPr>
          <w:ilvl w:val="0"/>
          <w:numId w:val="24"/>
        </w:numPr>
        <w:spacing w:after="180" w:line="240" w:lineRule="auto"/>
        <w:ind w:right="11" w:hanging="425"/>
        <w:rPr>
          <w:lang w:val="es-ES"/>
        </w:rPr>
      </w:pPr>
      <w:r w:rsidRPr="00120B8F">
        <w:rPr>
          <w:lang w:val="es-ES"/>
        </w:rPr>
        <w:t xml:space="preserve">no se ha realizado ninguna </w:t>
      </w:r>
      <w:r w:rsidRPr="00120B8F">
        <w:rPr>
          <w:i/>
          <w:lang w:val="es-ES"/>
        </w:rPr>
        <w:t>vacunación</w:t>
      </w:r>
      <w:r w:rsidRPr="00120B8F">
        <w:rPr>
          <w:lang w:val="es-ES"/>
        </w:rPr>
        <w:t xml:space="preserve"> contra la perineumonía contagiosa bovina durante los 24 últimos meses.</w:t>
      </w:r>
    </w:p>
    <w:p w14:paraId="46EDCE5D"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2C12A5C5" w14:textId="77777777" w:rsidR="00120B8F" w:rsidRDefault="00120B8F" w:rsidP="00EA2F7C">
      <w:pPr>
        <w:numPr>
          <w:ilvl w:val="0"/>
          <w:numId w:val="25"/>
        </w:numPr>
        <w:spacing w:after="180" w:line="240" w:lineRule="auto"/>
        <w:ind w:right="0" w:hanging="425"/>
      </w:pPr>
      <w:r>
        <w:rPr>
          <w:sz w:val="19"/>
          <w:u w:val="single" w:color="000000"/>
        </w:rPr>
        <w:t>Introducción</w:t>
      </w:r>
    </w:p>
    <w:p w14:paraId="626E4431"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 </w:t>
      </w:r>
      <w:r w:rsidRPr="00120B8F">
        <w:rPr>
          <w:i/>
          <w:lang w:val="es-ES"/>
        </w:rPr>
        <w:t>MMms</w:t>
      </w:r>
      <w:r w:rsidRPr="00120B8F">
        <w:rPr>
          <w:lang w:val="es-ES"/>
        </w:rPr>
        <w:t xml:space="preserve">SC, teniendo en cuenta los países o </w:t>
      </w:r>
      <w:r w:rsidRPr="00120B8F">
        <w:rPr>
          <w:i/>
          <w:lang w:val="es-ES"/>
        </w:rPr>
        <w:t xml:space="preserve">zonas </w:t>
      </w:r>
      <w:r w:rsidRPr="00120B8F">
        <w:rPr>
          <w:lang w:val="es-ES"/>
        </w:rPr>
        <w:t xml:space="preserve">fronterizos, así como otras vías epidemiológicas para la introducción potencial de la </w:t>
      </w:r>
      <w:r w:rsidRPr="00120B8F">
        <w:rPr>
          <w:i/>
          <w:lang w:val="es-ES"/>
        </w:rPr>
        <w:t>infección</w:t>
      </w:r>
      <w:r w:rsidRPr="00120B8F">
        <w:rPr>
          <w:lang w:val="es-ES"/>
        </w:rPr>
        <w:t>.</w:t>
      </w:r>
    </w:p>
    <w:p w14:paraId="3B3AEC89" w14:textId="77777777" w:rsidR="00120B8F" w:rsidRPr="00120B8F" w:rsidRDefault="00120B8F" w:rsidP="00EA2F7C">
      <w:pPr>
        <w:spacing w:after="180" w:line="240" w:lineRule="auto"/>
        <w:ind w:left="860" w:right="11"/>
        <w:rPr>
          <w:lang w:val="es-ES"/>
        </w:rPr>
      </w:pPr>
      <w:r w:rsidRPr="00120B8F">
        <w:rPr>
          <w:lang w:val="es-ES"/>
        </w:rPr>
        <w:t xml:space="preserve">Los límites del país o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georeferenciado con un texto en el que se describan con precisión las fronteras geográficas del país o la </w:t>
      </w:r>
      <w:r w:rsidRPr="00120B8F">
        <w:rPr>
          <w:i/>
          <w:lang w:val="es-ES"/>
        </w:rPr>
        <w:t>zona</w:t>
      </w:r>
      <w:r w:rsidRPr="00120B8F">
        <w:rPr>
          <w:lang w:val="es-ES"/>
        </w:rPr>
        <w:t>.</w:t>
      </w:r>
    </w:p>
    <w:p w14:paraId="5E910A5A" w14:textId="77777777" w:rsidR="00120B8F" w:rsidRDefault="00120B8F" w:rsidP="00EA2F7C">
      <w:pPr>
        <w:numPr>
          <w:ilvl w:val="1"/>
          <w:numId w:val="25"/>
        </w:numPr>
        <w:spacing w:after="180" w:line="240" w:lineRule="auto"/>
        <w:ind w:right="11" w:hanging="425"/>
      </w:pPr>
      <w:r w:rsidRPr="00120B8F">
        <w:rPr>
          <w:lang w:val="es-ES"/>
        </w:rPr>
        <w:t xml:space="preserve">Censo pecuario. Describir la composición de la industria pecuaria del país y de la </w:t>
      </w:r>
      <w:r w:rsidRPr="00120B8F">
        <w:rPr>
          <w:i/>
          <w:lang w:val="es-ES"/>
        </w:rPr>
        <w:t>zona</w:t>
      </w:r>
      <w:r w:rsidRPr="00120B8F">
        <w:rPr>
          <w:lang w:val="es-ES"/>
        </w:rPr>
        <w:t xml:space="preserve">. </w:t>
      </w:r>
      <w:r>
        <w:t>Describir en particular:</w:t>
      </w:r>
    </w:p>
    <w:p w14:paraId="3367ED98" w14:textId="77777777" w:rsidR="002453C4" w:rsidRDefault="00120B8F" w:rsidP="002453C4">
      <w:pPr>
        <w:numPr>
          <w:ilvl w:val="2"/>
          <w:numId w:val="25"/>
        </w:numPr>
        <w:spacing w:after="12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en el país y la </w:t>
      </w:r>
      <w:r w:rsidRPr="00120B8F">
        <w:rPr>
          <w:i/>
          <w:lang w:val="es-ES"/>
        </w:rPr>
        <w:t>zona</w:t>
      </w:r>
      <w:r w:rsidRPr="00120B8F">
        <w:rPr>
          <w:lang w:val="es-ES"/>
        </w:rPr>
        <w:t xml:space="preserve">; </w:t>
      </w:r>
    </w:p>
    <w:p w14:paraId="4B19957C" w14:textId="77777777" w:rsidR="002453C4" w:rsidRDefault="00120B8F" w:rsidP="002453C4">
      <w:pPr>
        <w:numPr>
          <w:ilvl w:val="2"/>
          <w:numId w:val="25"/>
        </w:numPr>
        <w:spacing w:after="12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xml:space="preserve">, etc. de cada especie susceptible; </w:t>
      </w:r>
    </w:p>
    <w:p w14:paraId="2651B3C1" w14:textId="77777777" w:rsidR="002453C4" w:rsidRDefault="00120B8F" w:rsidP="002453C4">
      <w:pPr>
        <w:numPr>
          <w:ilvl w:val="2"/>
          <w:numId w:val="25"/>
        </w:numPr>
        <w:spacing w:after="120" w:line="240" w:lineRule="auto"/>
        <w:ind w:right="11" w:hanging="425"/>
        <w:rPr>
          <w:lang w:val="es-ES"/>
        </w:rPr>
      </w:pPr>
      <w:r w:rsidRPr="00120B8F">
        <w:rPr>
          <w:lang w:val="es-ES"/>
        </w:rPr>
        <w:t xml:space="preserve">su distribución geográfica; </w:t>
      </w:r>
    </w:p>
    <w:p w14:paraId="7D46FC94" w14:textId="6F944616" w:rsidR="00120B8F" w:rsidRPr="00120B8F" w:rsidRDefault="00120B8F" w:rsidP="002453C4">
      <w:pPr>
        <w:spacing w:after="120" w:line="240" w:lineRule="auto"/>
        <w:ind w:left="851" w:right="11" w:firstLine="0"/>
        <w:rPr>
          <w:lang w:val="es-ES"/>
        </w:rPr>
      </w:pPr>
      <w:r w:rsidRPr="00120B8F">
        <w:rPr>
          <w:lang w:val="es-ES"/>
        </w:rPr>
        <w:t>iv)</w:t>
      </w:r>
      <w:r w:rsidRPr="00120B8F">
        <w:rPr>
          <w:lang w:val="es-ES"/>
        </w:rPr>
        <w:tab/>
        <w:t xml:space="preserve">la densidad de los </w:t>
      </w:r>
      <w:r w:rsidRPr="00120B8F">
        <w:rPr>
          <w:i/>
          <w:lang w:val="es-ES"/>
        </w:rPr>
        <w:t>rebaños</w:t>
      </w:r>
      <w:r w:rsidRPr="00120B8F">
        <w:rPr>
          <w:lang w:val="es-ES"/>
        </w:rPr>
        <w:t xml:space="preserve"> o </w:t>
      </w:r>
      <w:r w:rsidRPr="00120B8F">
        <w:rPr>
          <w:i/>
          <w:lang w:val="es-ES"/>
        </w:rPr>
        <w:t>manadas</w:t>
      </w:r>
      <w:r w:rsidRPr="00120B8F">
        <w:rPr>
          <w:lang w:val="es-ES"/>
        </w:rPr>
        <w:t>;</w:t>
      </w:r>
    </w:p>
    <w:p w14:paraId="2754AA76" w14:textId="77777777" w:rsidR="00120B8F" w:rsidRPr="00120B8F" w:rsidRDefault="00120B8F" w:rsidP="002453C4">
      <w:pPr>
        <w:numPr>
          <w:ilvl w:val="2"/>
          <w:numId w:val="26"/>
        </w:numPr>
        <w:spacing w:after="120" w:line="240" w:lineRule="auto"/>
        <w:ind w:right="11" w:hanging="425"/>
        <w:rPr>
          <w:lang w:val="es-ES"/>
        </w:rPr>
      </w:pPr>
      <w:r w:rsidRPr="00120B8F">
        <w:rPr>
          <w:lang w:val="es-ES"/>
        </w:rPr>
        <w:t>el grado de integración y el papel de las organizaciones de productores en los diferentes sistemas de producción;</w:t>
      </w:r>
    </w:p>
    <w:p w14:paraId="761C2B88" w14:textId="77777777" w:rsidR="00120B8F" w:rsidRPr="00120B8F" w:rsidRDefault="00120B8F" w:rsidP="002453C4">
      <w:pPr>
        <w:numPr>
          <w:ilvl w:val="2"/>
          <w:numId w:val="26"/>
        </w:numPr>
        <w:spacing w:after="120" w:line="240" w:lineRule="auto"/>
        <w:ind w:right="11" w:hanging="425"/>
        <w:rPr>
          <w:lang w:val="es-ES"/>
        </w:rPr>
      </w:pPr>
      <w:r w:rsidRPr="00120B8F">
        <w:rPr>
          <w:lang w:val="es-ES"/>
        </w:rPr>
        <w:t>todo cambio significativo reciente observado en la producción (adjuntar documentos pertinentes si están disponibles).</w:t>
      </w:r>
    </w:p>
    <w:p w14:paraId="31BF093A" w14:textId="77777777" w:rsidR="00120B8F" w:rsidRDefault="00120B8F" w:rsidP="00EA2F7C">
      <w:pPr>
        <w:spacing w:after="180" w:line="240" w:lineRule="auto"/>
        <w:ind w:left="860" w:right="11"/>
      </w:pPr>
      <w:r>
        <w:t>Presentar cuadros y mapas.</w:t>
      </w:r>
    </w:p>
    <w:p w14:paraId="08D1C3A0"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domésticas y de </w:t>
      </w:r>
      <w:r w:rsidRPr="00120B8F">
        <w:rPr>
          <w:i/>
          <w:lang w:val="es-ES"/>
        </w:rPr>
        <w:t>fauna silvestre</w:t>
      </w:r>
      <w:r w:rsidRPr="00120B8F">
        <w:rPr>
          <w:lang w:val="es-ES"/>
        </w:rPr>
        <w:t xml:space="preserve"> susceptibles?</w:t>
      </w:r>
    </w:p>
    <w:p w14:paraId="724A8486" w14:textId="77777777" w:rsidR="00120B8F" w:rsidRDefault="00120B8F" w:rsidP="00EA2F7C">
      <w:pPr>
        <w:numPr>
          <w:ilvl w:val="1"/>
          <w:numId w:val="25"/>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perineumonía contagiosa bovina (por ejemplo, ferias, exposiciones, concursos). ¿Dónde se encuentran los principales centros de compraventa o de concentración de ganado? ¿Cuáles son los desplazamientos habituales de especies domésticas susceptibles en el país con fines de comercialización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¿Cómo se adquieren, transportan y manipulan los animales durante esas transacciones? </w:t>
      </w:r>
      <w:r>
        <w:t>Presentar mapas cuando sea pertinente.</w:t>
      </w:r>
    </w:p>
    <w:p w14:paraId="2FCAF9BF" w14:textId="77777777" w:rsidR="00120B8F" w:rsidRDefault="00120B8F" w:rsidP="00EA2F7C">
      <w:pPr>
        <w:numPr>
          <w:ilvl w:val="0"/>
          <w:numId w:val="25"/>
        </w:numPr>
        <w:spacing w:after="180" w:line="240" w:lineRule="auto"/>
        <w:ind w:right="0" w:hanging="425"/>
      </w:pPr>
      <w:r>
        <w:rPr>
          <w:sz w:val="19"/>
          <w:u w:val="single" w:color="000000"/>
        </w:rPr>
        <w:t>Sistema veterinario</w:t>
      </w:r>
    </w:p>
    <w:p w14:paraId="18DBF1FA"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perineumonía contagiosa bovina y una breve descripción de la relevancia de cada una. El cuadro deberá incluir, pero no limitarse a, la legislación sobre medidas de control de enfermedades y sistemas de compensación.</w:t>
      </w:r>
    </w:p>
    <w:p w14:paraId="48DEB247" w14:textId="77777777" w:rsidR="00120B8F" w:rsidRDefault="00120B8F" w:rsidP="00EA2F7C">
      <w:pPr>
        <w:numPr>
          <w:ilvl w:val="1"/>
          <w:numId w:val="25"/>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perineumonía contagiosa bovina. </w:t>
      </w:r>
      <w:r>
        <w:t>Presentar mapas, cifras y cuadros siempre que sea posible.</w:t>
      </w:r>
    </w:p>
    <w:p w14:paraId="226A18F3" w14:textId="77777777" w:rsidR="00120B8F" w:rsidRPr="00120B8F" w:rsidRDefault="00120B8F" w:rsidP="00EA2F7C">
      <w:pPr>
        <w:numPr>
          <w:ilvl w:val="1"/>
          <w:numId w:val="25"/>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perineumonía contagiosa bovina y a las especies susceptibles.</w:t>
      </w:r>
    </w:p>
    <w:p w14:paraId="5B4BDCDF"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perineumonía contagiosa bovina.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perineumonía contagiosa bovina. Incluir una descripción de los programas específicos de formación continua y concienciación en materia de perineumonía contagiosa bovina a todos los niveles.</w:t>
      </w:r>
    </w:p>
    <w:p w14:paraId="08653281" w14:textId="77777777" w:rsidR="00120B8F" w:rsidRPr="00120B8F" w:rsidRDefault="00120B8F" w:rsidP="00EA2F7C">
      <w:pPr>
        <w:numPr>
          <w:ilvl w:val="1"/>
          <w:numId w:val="25"/>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2D4F2A06"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 riesgos</w:t>
      </w:r>
      <w:r w:rsidRPr="00120B8F">
        <w:rPr>
          <w:lang w:val="es-ES"/>
        </w:rPr>
        <w:t xml:space="preserve"> en caso de movimientos no controlados de animales susceptibles (por ejemplo, migración estacional).</w:t>
      </w:r>
    </w:p>
    <w:p w14:paraId="510BF3A2"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528E6451" w14:textId="77777777" w:rsidR="00120B8F" w:rsidRPr="00120B8F" w:rsidRDefault="00120B8F" w:rsidP="00EA2F7C">
      <w:pPr>
        <w:numPr>
          <w:ilvl w:val="0"/>
          <w:numId w:val="25"/>
        </w:numPr>
        <w:spacing w:after="180" w:line="240" w:lineRule="auto"/>
        <w:ind w:right="0" w:hanging="425"/>
        <w:rPr>
          <w:lang w:val="es-ES"/>
        </w:rPr>
      </w:pPr>
      <w:r w:rsidRPr="00120B8F">
        <w:rPr>
          <w:sz w:val="19"/>
          <w:u w:val="single" w:color="000000"/>
          <w:lang w:val="es-ES"/>
        </w:rPr>
        <w:t>Erradicación de la perineumonía contagiosa bovina</w:t>
      </w:r>
    </w:p>
    <w:p w14:paraId="3BAB68CB"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Historial. Si en la </w:t>
      </w:r>
      <w:r w:rsidRPr="00120B8F">
        <w:rPr>
          <w:i/>
          <w:lang w:val="es-ES"/>
        </w:rPr>
        <w:t>zona</w:t>
      </w:r>
      <w:r w:rsidRPr="00120B8F">
        <w:rPr>
          <w:lang w:val="es-ES"/>
        </w:rPr>
        <w:t xml:space="preserve"> nunca ha ocurrido la </w:t>
      </w:r>
      <w:r w:rsidRPr="00120B8F">
        <w:rPr>
          <w:i/>
          <w:lang w:val="es-ES"/>
        </w:rPr>
        <w:t>infección</w:t>
      </w:r>
      <w:r w:rsidRPr="00120B8F">
        <w:rPr>
          <w:lang w:val="es-ES"/>
        </w:rPr>
        <w:t xml:space="preserve"> o si no ha ocurrido durante los 25 últimos años, declarar explícitamente si la </w:t>
      </w:r>
      <w:r w:rsidRPr="00120B8F">
        <w:rPr>
          <w:i/>
          <w:lang w:val="es-ES"/>
        </w:rPr>
        <w:t>zona</w:t>
      </w:r>
      <w:r w:rsidRPr="00120B8F">
        <w:rPr>
          <w:lang w:val="es-ES"/>
        </w:rPr>
        <w:t xml:space="preserve"> solicita el reconocimiento de ausencia histórica, de conformidad con el Artículo 1.4.6. del </w:t>
      </w:r>
      <w:r w:rsidRPr="00120B8F">
        <w:rPr>
          <w:i/>
          <w:lang w:val="es-ES"/>
        </w:rPr>
        <w:t>Código Terrestre</w:t>
      </w:r>
      <w:r w:rsidRPr="00120B8F">
        <w:rPr>
          <w:lang w:val="es-ES"/>
        </w:rPr>
        <w:t>.</w:t>
      </w:r>
    </w:p>
    <w:p w14:paraId="39E006C4" w14:textId="77777777" w:rsidR="00120B8F" w:rsidRPr="00120B8F" w:rsidRDefault="00120B8F" w:rsidP="00EA2F7C">
      <w:pPr>
        <w:spacing w:after="180" w:line="240" w:lineRule="auto"/>
        <w:ind w:left="860" w:right="11"/>
        <w:rPr>
          <w:lang w:val="es-ES"/>
        </w:rPr>
      </w:pPr>
      <w:r w:rsidRPr="00120B8F">
        <w:rPr>
          <w:lang w:val="es-ES"/>
        </w:rPr>
        <w:t xml:space="preserve">Si en la </w:t>
      </w:r>
      <w:r w:rsidRPr="00120B8F">
        <w:rPr>
          <w:i/>
          <w:lang w:val="es-ES"/>
        </w:rPr>
        <w:t>zona</w:t>
      </w:r>
      <w:r w:rsidRPr="00120B8F">
        <w:rPr>
          <w:lang w:val="es-ES"/>
        </w:rPr>
        <w:t xml:space="preserve"> ha ocurrido </w:t>
      </w:r>
      <w:r w:rsidRPr="00120B8F">
        <w:rPr>
          <w:i/>
          <w:lang w:val="es-ES"/>
        </w:rPr>
        <w:t>infección</w:t>
      </w:r>
      <w:r w:rsidRPr="00120B8F">
        <w:rPr>
          <w:lang w:val="es-ES"/>
        </w:rPr>
        <w:t xml:space="preserve"> en los 25 últimos años, presentar una descripción del historial de la perineumonía contagiosa bovina en el país y en la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caso o la fecha de </w:t>
      </w:r>
      <w:r w:rsidRPr="00120B8F">
        <w:rPr>
          <w:i/>
          <w:lang w:val="es-ES"/>
        </w:rPr>
        <w:t>erradicación</w:t>
      </w:r>
      <w:r w:rsidRPr="00120B8F">
        <w:rPr>
          <w:lang w:val="es-ES"/>
        </w:rPr>
        <w:t xml:space="preserve"> en la </w:t>
      </w:r>
      <w:r w:rsidRPr="00120B8F">
        <w:rPr>
          <w:i/>
          <w:lang w:val="es-ES"/>
        </w:rPr>
        <w:t>zona</w:t>
      </w:r>
      <w:r w:rsidRPr="00120B8F">
        <w:rPr>
          <w:lang w:val="es-ES"/>
        </w:rPr>
        <w:t>.</w:t>
      </w:r>
    </w:p>
    <w:p w14:paraId="627070EE"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Estrategia. Describir cómo se ha logrado controlar y erradicar la perineumonía contagiosa bovina en la </w:t>
      </w:r>
      <w:r w:rsidRPr="00120B8F">
        <w:rPr>
          <w:i/>
          <w:lang w:val="es-ES"/>
        </w:rPr>
        <w:t xml:space="preserve">zona </w:t>
      </w:r>
      <w:r w:rsidRPr="00120B8F">
        <w:rPr>
          <w:lang w:val="es-ES"/>
        </w:rPr>
        <w:t xml:space="preserve">(política de sacrificio, zonificación, </w:t>
      </w:r>
      <w:r w:rsidRPr="00120B8F">
        <w:rPr>
          <w:i/>
          <w:lang w:val="es-ES"/>
        </w:rPr>
        <w:t>vacunación</w:t>
      </w:r>
      <w:r w:rsidRPr="00120B8F">
        <w:rPr>
          <w:lang w:val="es-ES"/>
        </w:rPr>
        <w:t xml:space="preserve">,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perineumonía contagiosa bovina, en respuesta a las incursiones de </w:t>
      </w:r>
      <w:r w:rsidRPr="00120B8F">
        <w:rPr>
          <w:i/>
          <w:lang w:val="es-ES"/>
        </w:rPr>
        <w:t>MMms</w:t>
      </w:r>
      <w:r w:rsidRPr="00120B8F">
        <w:rPr>
          <w:lang w:val="es-ES"/>
        </w:rPr>
        <w:t>SC en el pasado.</w:t>
      </w:r>
    </w:p>
    <w:p w14:paraId="0EA9519A"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10AC2D15" w14:textId="77777777" w:rsidR="00120B8F" w:rsidRDefault="00120B8F" w:rsidP="00EA2F7C">
      <w:pPr>
        <w:numPr>
          <w:ilvl w:val="2"/>
          <w:numId w:val="25"/>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En ese caso:</w:t>
      </w:r>
    </w:p>
    <w:p w14:paraId="384A3195"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115CE864"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344BEDD7" w14:textId="77777777" w:rsidR="00120B8F" w:rsidRDefault="00120B8F" w:rsidP="00EA2F7C">
      <w:pPr>
        <w:numPr>
          <w:ilvl w:val="2"/>
          <w:numId w:val="25"/>
        </w:numPr>
        <w:spacing w:after="180" w:line="240" w:lineRule="auto"/>
        <w:ind w:right="11" w:hanging="425"/>
      </w:pPr>
      <w:r w:rsidRPr="00120B8F">
        <w:rPr>
          <w:lang w:val="es-ES"/>
        </w:rPr>
        <w:t xml:space="preserve">¿Alguna vez se aplicó la </w:t>
      </w:r>
      <w:r w:rsidRPr="00120B8F">
        <w:rPr>
          <w:i/>
          <w:lang w:val="es-ES"/>
        </w:rPr>
        <w:t>vacunación</w:t>
      </w:r>
      <w:r w:rsidRPr="00120B8F">
        <w:rPr>
          <w:lang w:val="es-ES"/>
        </w:rPr>
        <w:t xml:space="preserve"> en el país? </w:t>
      </w:r>
      <w:r>
        <w:t>En caso afirmativo:</w:t>
      </w:r>
    </w:p>
    <w:p w14:paraId="0178202F" w14:textId="77777777" w:rsidR="002453C4" w:rsidRDefault="00120B8F" w:rsidP="00EA2F7C">
      <w:pPr>
        <w:numPr>
          <w:ilvl w:val="3"/>
          <w:numId w:val="25"/>
        </w:numPr>
        <w:spacing w:after="180" w:line="240" w:lineRule="auto"/>
        <w:ind w:right="11" w:hanging="425"/>
        <w:rPr>
          <w:lang w:val="es-ES"/>
        </w:rPr>
      </w:pPr>
      <w:r w:rsidRPr="00120B8F">
        <w:rPr>
          <w:lang w:val="es-ES"/>
        </w:rPr>
        <w:t xml:space="preserve">Indicar la fecha en que se llevó a cabo la última </w:t>
      </w:r>
      <w:r w:rsidRPr="00120B8F">
        <w:rPr>
          <w:i/>
          <w:lang w:val="es-ES"/>
        </w:rPr>
        <w:t>vacunación</w:t>
      </w:r>
      <w:r w:rsidRPr="00120B8F">
        <w:rPr>
          <w:lang w:val="es-ES"/>
        </w:rPr>
        <w:t xml:space="preserve">; </w:t>
      </w:r>
    </w:p>
    <w:p w14:paraId="5FF01CB5" w14:textId="15004995" w:rsidR="00120B8F" w:rsidRPr="00120B8F" w:rsidRDefault="00120B8F" w:rsidP="00EA2F7C">
      <w:pPr>
        <w:numPr>
          <w:ilvl w:val="3"/>
          <w:numId w:val="25"/>
        </w:numPr>
        <w:spacing w:after="180" w:line="240" w:lineRule="auto"/>
        <w:ind w:right="11" w:hanging="425"/>
        <w:rPr>
          <w:lang w:val="es-ES"/>
        </w:rPr>
      </w:pPr>
      <w:r w:rsidRPr="00120B8F">
        <w:rPr>
          <w:lang w:val="es-ES"/>
        </w:rPr>
        <w:t xml:space="preserve">¿Qué tipo de vacuna se utilizó en la </w:t>
      </w:r>
      <w:r w:rsidRPr="00120B8F">
        <w:rPr>
          <w:i/>
          <w:lang w:val="es-ES"/>
        </w:rPr>
        <w:t>zona</w:t>
      </w:r>
      <w:r w:rsidRPr="00120B8F">
        <w:rPr>
          <w:lang w:val="es-ES"/>
        </w:rPr>
        <w:t xml:space="preserve"> y en el resto del país?</w:t>
      </w:r>
    </w:p>
    <w:p w14:paraId="198A3029" w14:textId="77777777" w:rsidR="00120B8F" w:rsidRDefault="00120B8F" w:rsidP="00EA2F7C">
      <w:pPr>
        <w:numPr>
          <w:ilvl w:val="3"/>
          <w:numId w:val="25"/>
        </w:numPr>
        <w:spacing w:after="180" w:line="240" w:lineRule="auto"/>
        <w:ind w:right="11" w:hanging="425"/>
      </w:pPr>
      <w:r>
        <w:t>¿Qué especies se vacunaron?</w:t>
      </w:r>
    </w:p>
    <w:p w14:paraId="656657A7" w14:textId="77777777" w:rsidR="00120B8F" w:rsidRPr="00120B8F" w:rsidRDefault="00120B8F" w:rsidP="00EA2F7C">
      <w:pPr>
        <w:numPr>
          <w:ilvl w:val="3"/>
          <w:numId w:val="25"/>
        </w:numPr>
        <w:spacing w:after="180" w:line="240" w:lineRule="auto"/>
        <w:ind w:right="11" w:hanging="425"/>
        <w:rPr>
          <w:lang w:val="es-ES"/>
        </w:rPr>
      </w:pPr>
      <w:r w:rsidRPr="00120B8F">
        <w:rPr>
          <w:lang w:val="es-ES"/>
        </w:rPr>
        <w:t>¿Cómo se identificaron los animales vacunados?</w:t>
      </w:r>
    </w:p>
    <w:p w14:paraId="223D9BCE" w14:textId="77777777" w:rsidR="00120B8F" w:rsidRPr="00120B8F" w:rsidRDefault="00120B8F" w:rsidP="00EA2F7C">
      <w:pPr>
        <w:numPr>
          <w:ilvl w:val="3"/>
          <w:numId w:val="25"/>
        </w:numPr>
        <w:spacing w:after="180" w:line="240" w:lineRule="auto"/>
        <w:ind w:right="11" w:hanging="425"/>
        <w:rPr>
          <w:lang w:val="es-ES"/>
        </w:rPr>
      </w:pPr>
      <w:r w:rsidRPr="00120B8F">
        <w:rPr>
          <w:lang w:val="es-ES"/>
        </w:rPr>
        <w:t>¿Cuál fue el destino final de dichos animales?</w:t>
      </w:r>
    </w:p>
    <w:p w14:paraId="308EE429"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74D3C6D1" w14:textId="77777777" w:rsidR="00120B8F" w:rsidRDefault="00120B8F" w:rsidP="00EA2F7C">
      <w:pPr>
        <w:numPr>
          <w:ilvl w:val="3"/>
          <w:numId w:val="25"/>
        </w:numPr>
        <w:spacing w:after="180" w:line="240" w:lineRule="auto"/>
        <w:ind w:right="11" w:hanging="425"/>
      </w:pPr>
      <w:r>
        <w:t>las cepas de vacunas;</w:t>
      </w:r>
    </w:p>
    <w:p w14:paraId="7B7F3C87" w14:textId="77777777" w:rsidR="00120B8F" w:rsidRDefault="00120B8F" w:rsidP="00EA2F7C">
      <w:pPr>
        <w:numPr>
          <w:ilvl w:val="3"/>
          <w:numId w:val="25"/>
        </w:numPr>
        <w:spacing w:after="180" w:line="240" w:lineRule="auto"/>
        <w:ind w:right="11" w:hanging="425"/>
      </w:pPr>
      <w:r>
        <w:t>las especies vacunadas;</w:t>
      </w:r>
    </w:p>
    <w:p w14:paraId="5B4209F1" w14:textId="77777777" w:rsidR="00120B8F" w:rsidRPr="00120B8F" w:rsidRDefault="00120B8F" w:rsidP="00EA2F7C">
      <w:pPr>
        <w:numPr>
          <w:ilvl w:val="3"/>
          <w:numId w:val="25"/>
        </w:numPr>
        <w:spacing w:after="180" w:line="240" w:lineRule="auto"/>
        <w:ind w:right="11" w:hanging="425"/>
        <w:rPr>
          <w:lang w:val="es-ES"/>
        </w:rPr>
      </w:pPr>
      <w:r w:rsidRPr="00120B8F">
        <w:rPr>
          <w:lang w:val="es-ES"/>
        </w:rPr>
        <w:t>la identificación de los animales vacunados;</w:t>
      </w:r>
    </w:p>
    <w:p w14:paraId="0F8448FB"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60F08446"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las pruebas de la conformidad de la vacuna utilizada con las disposiciones del Capítulo 3.4.8. del </w:t>
      </w:r>
      <w:r w:rsidRPr="00120B8F">
        <w:rPr>
          <w:i/>
          <w:lang w:val="es-ES"/>
        </w:rPr>
        <w:t>Manual Terrestre</w:t>
      </w:r>
      <w:r w:rsidRPr="00120B8F">
        <w:rPr>
          <w:lang w:val="es-ES"/>
        </w:rPr>
        <w:t>.</w:t>
      </w:r>
    </w:p>
    <w:p w14:paraId="060F4906"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13712B9F" w14:textId="77777777" w:rsidR="00120B8F" w:rsidRPr="001F1B37" w:rsidRDefault="00120B8F" w:rsidP="00EA2F7C">
      <w:pPr>
        <w:numPr>
          <w:ilvl w:val="0"/>
          <w:numId w:val="25"/>
        </w:numPr>
        <w:spacing w:after="180" w:line="240" w:lineRule="auto"/>
        <w:ind w:right="0" w:hanging="425"/>
        <w:rPr>
          <w:lang w:val="es-ES"/>
        </w:rPr>
      </w:pPr>
      <w:r w:rsidRPr="001F1B37">
        <w:rPr>
          <w:sz w:val="19"/>
          <w:u w:val="single" w:color="000000"/>
          <w:lang w:val="es-ES"/>
        </w:rPr>
        <w:t>Diagnóstico de la perineumonía contagiosa bovina</w:t>
      </w:r>
    </w:p>
    <w:p w14:paraId="77A32E54"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3.4.8. del </w:t>
      </w:r>
      <w:r w:rsidRPr="00120B8F">
        <w:rPr>
          <w:i/>
          <w:lang w:val="es-ES"/>
        </w:rPr>
        <w:t>Manual Terrestre</w:t>
      </w:r>
      <w:r w:rsidRPr="00120B8F">
        <w:rPr>
          <w:lang w:val="es-ES"/>
        </w:rPr>
        <w:t xml:space="preserve">. </w:t>
      </w:r>
      <w:r>
        <w:t>Aclarar los siguientes puntos:</w:t>
      </w:r>
    </w:p>
    <w:p w14:paraId="4A3535DD" w14:textId="77777777" w:rsidR="00120B8F" w:rsidRDefault="00120B8F" w:rsidP="00EA2F7C">
      <w:pPr>
        <w:numPr>
          <w:ilvl w:val="1"/>
          <w:numId w:val="25"/>
        </w:numPr>
        <w:spacing w:after="180" w:line="240" w:lineRule="auto"/>
        <w:ind w:right="11" w:hanging="425"/>
      </w:pPr>
      <w:r w:rsidRPr="00120B8F">
        <w:rPr>
          <w:lang w:val="es-ES"/>
        </w:rPr>
        <w:t xml:space="preserve">¿Se hace el diagnóstico de </w:t>
      </w:r>
      <w:r w:rsidRPr="00120B8F">
        <w:rPr>
          <w:i/>
          <w:lang w:val="es-ES"/>
        </w:rPr>
        <w:t>laboratorio</w:t>
      </w:r>
      <w:r w:rsidRPr="00120B8F">
        <w:rPr>
          <w:lang w:val="es-ES"/>
        </w:rPr>
        <w:t xml:space="preserve"> de la perineumonía contagiosa bovina dentro el país? Si se hace en el país, presentar la lista de </w:t>
      </w:r>
      <w:r w:rsidRPr="00120B8F">
        <w:rPr>
          <w:i/>
          <w:lang w:val="es-ES"/>
        </w:rPr>
        <w:t>laboratorios</w:t>
      </w:r>
      <w:r w:rsidRPr="00120B8F">
        <w:rPr>
          <w:lang w:val="es-ES"/>
        </w:rPr>
        <w:t xml:space="preserve"> autorizados para diagnosticar la perineumonía contagiosa bovina.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r>
        <w:t>Aclarar los puntos siguientes:</w:t>
      </w:r>
    </w:p>
    <w:p w14:paraId="7660481B"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66BB386E"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Detalles sobre la capacidad de prueba y los tipos de pruebas realizadas, incluyendo los procedimientos empleados para aislar y diferenciar </w:t>
      </w:r>
      <w:r w:rsidRPr="00120B8F">
        <w:rPr>
          <w:i/>
          <w:lang w:val="es-ES"/>
        </w:rPr>
        <w:t>M. mycoides</w:t>
      </w:r>
      <w:r w:rsidRPr="00120B8F">
        <w:rPr>
          <w:lang w:val="es-ES"/>
        </w:rPr>
        <w:t xml:space="preserve"> subsp. </w:t>
      </w:r>
      <w:r w:rsidRPr="00120B8F">
        <w:rPr>
          <w:i/>
          <w:lang w:val="es-ES"/>
        </w:rPr>
        <w:t>mycoides</w:t>
      </w:r>
      <w:r w:rsidRPr="00120B8F">
        <w:rPr>
          <w:lang w:val="es-ES"/>
        </w:rPr>
        <w:t xml:space="preserve"> </w:t>
      </w:r>
      <w:r w:rsidRPr="00120B8F">
        <w:rPr>
          <w:i/>
          <w:lang w:val="es-ES"/>
        </w:rPr>
        <w:t>(Mmm)</w:t>
      </w:r>
      <w:r w:rsidRPr="00120B8F">
        <w:rPr>
          <w:lang w:val="es-ES"/>
        </w:rPr>
        <w:t>, y su eficacia para el uso dado</w:t>
      </w:r>
    </w:p>
    <w:p w14:paraId="3770C148" w14:textId="77777777" w:rsidR="00120B8F" w:rsidRPr="00120B8F" w:rsidRDefault="00120B8F" w:rsidP="00EA2F7C">
      <w:pPr>
        <w:spacing w:after="180" w:line="240" w:lineRule="auto"/>
        <w:ind w:left="1284" w:right="11"/>
        <w:rPr>
          <w:lang w:val="es-ES"/>
        </w:rPr>
      </w:pPr>
      <w:r w:rsidRPr="00120B8F">
        <w:rPr>
          <w:lang w:val="es-ES"/>
        </w:rPr>
        <w:t>(especificidad y sensibilidad por tipo de prueba). Detallar el número de pruebas de detección de la</w:t>
      </w:r>
    </w:p>
    <w:p w14:paraId="7BB3C184" w14:textId="77777777" w:rsidR="00120B8F" w:rsidRPr="00120B8F" w:rsidRDefault="00120B8F" w:rsidP="00EA2F7C">
      <w:pPr>
        <w:spacing w:after="180" w:line="240" w:lineRule="auto"/>
        <w:ind w:left="1285" w:right="11"/>
        <w:rPr>
          <w:lang w:val="es-ES"/>
        </w:rPr>
      </w:pPr>
      <w:r w:rsidRPr="00120B8F">
        <w:rPr>
          <w:lang w:val="es-ES"/>
        </w:rPr>
        <w:t xml:space="preserve">perineumonía contagiosa bovina realizadas en los 24 últimos meses en los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3A13E767"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28A13D66" w14:textId="77777777" w:rsidR="00120B8F" w:rsidRPr="00120B8F" w:rsidRDefault="00120B8F" w:rsidP="00EA2F7C">
      <w:pPr>
        <w:numPr>
          <w:ilvl w:val="2"/>
          <w:numId w:val="25"/>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4CBD49DF" w14:textId="77777777" w:rsidR="00120B8F" w:rsidRPr="00120B8F" w:rsidRDefault="00120B8F" w:rsidP="00EA2F7C">
      <w:pPr>
        <w:numPr>
          <w:ilvl w:val="2"/>
          <w:numId w:val="25"/>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14C7C55C"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4EEB09A0"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perineumonía contagiosa bovina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29DD299A" w14:textId="77777777" w:rsidR="00120B8F" w:rsidRPr="00120B8F" w:rsidRDefault="00120B8F" w:rsidP="00EA2F7C">
      <w:pPr>
        <w:numPr>
          <w:ilvl w:val="0"/>
          <w:numId w:val="25"/>
        </w:numPr>
        <w:spacing w:after="180" w:line="240" w:lineRule="auto"/>
        <w:ind w:right="0" w:hanging="425"/>
        <w:rPr>
          <w:lang w:val="it-IT"/>
        </w:rPr>
      </w:pPr>
      <w:r w:rsidRPr="00120B8F">
        <w:rPr>
          <w:sz w:val="19"/>
          <w:u w:val="single" w:color="000000"/>
          <w:lang w:val="it-IT"/>
        </w:rPr>
        <w:t>Vigilancia de la perineumonía contagiosa bovina</w:t>
      </w:r>
    </w:p>
    <w:p w14:paraId="2491B0B2"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perineumonía contagiosa bovina en la </w:t>
      </w:r>
      <w:r w:rsidRPr="00120B8F">
        <w:rPr>
          <w:i/>
          <w:lang w:val="es-ES"/>
        </w:rPr>
        <w:t>zona</w:t>
      </w:r>
      <w:r w:rsidRPr="00120B8F">
        <w:rPr>
          <w:lang w:val="es-ES"/>
        </w:rPr>
        <w:t xml:space="preserve"> de acuerdo a las disposiciones de los Artículos 11.5.13. a 11.5.17. del </w:t>
      </w:r>
      <w:r w:rsidRPr="00120B8F">
        <w:rPr>
          <w:i/>
          <w:lang w:val="es-ES"/>
        </w:rPr>
        <w:t xml:space="preserve">Código Terrestre </w:t>
      </w:r>
      <w:r w:rsidRPr="00120B8F">
        <w:rPr>
          <w:lang w:val="es-ES"/>
        </w:rPr>
        <w:t xml:space="preserve">y del Capítulo 3.4.8. del </w:t>
      </w:r>
      <w:r w:rsidRPr="00120B8F">
        <w:rPr>
          <w:i/>
          <w:lang w:val="es-ES"/>
        </w:rPr>
        <w:t>Manual Terrestre</w:t>
      </w:r>
      <w:r w:rsidRPr="00120B8F">
        <w:rPr>
          <w:lang w:val="es-ES"/>
        </w:rPr>
        <w:t xml:space="preserve">. </w:t>
      </w:r>
      <w:r>
        <w:t>Debe incluirse la siguiente información:</w:t>
      </w:r>
    </w:p>
    <w:p w14:paraId="0434558A" w14:textId="77777777" w:rsidR="00120B8F" w:rsidRPr="00120B8F" w:rsidRDefault="00120B8F" w:rsidP="00EA2F7C">
      <w:pPr>
        <w:numPr>
          <w:ilvl w:val="1"/>
          <w:numId w:val="25"/>
        </w:numPr>
        <w:spacing w:after="180" w:line="240" w:lineRule="auto"/>
        <w:ind w:right="11" w:hanging="425"/>
        <w:rPr>
          <w:lang w:val="es-ES"/>
        </w:rPr>
      </w:pPr>
      <w:r w:rsidRPr="00120B8F">
        <w:rPr>
          <w:lang w:val="es-ES"/>
        </w:rPr>
        <w:t>¿Qué criterios permiten sospechar un caso de perineumonía contagiosa bovina? ¿Cuál es el procedimiento de notificación (quién debe notificar a quién), los incentivos para la notificación y las sanciones aplicadas en caso de ausencia de notificación de una sospecha?</w:t>
      </w:r>
    </w:p>
    <w:p w14:paraId="66C23D70"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44BBD544" w14:textId="77777777" w:rsidR="00120B8F" w:rsidRPr="00120B8F" w:rsidRDefault="00120B8F" w:rsidP="00EA2F7C">
      <w:pPr>
        <w:spacing w:after="180" w:line="240" w:lineRule="auto"/>
        <w:ind w:left="859" w:right="11"/>
        <w:rPr>
          <w:lang w:val="es-ES"/>
        </w:rPr>
      </w:pPr>
      <w:r w:rsidRPr="00120B8F">
        <w:rPr>
          <w:lang w:val="es-ES"/>
        </w:rPr>
        <w:t>Presentar un cuadro sinóptico que indique, al menos en los 24 últimos meses, el número de casos sospechosos, el número de muestras sometidas a pruebas de detección de la perineumonía contagiosa bovina,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perineumonía contagiosa bovina. Dar detalles sobre las medidas tomadas con todos los resultados dudosos y positivos.</w:t>
      </w:r>
    </w:p>
    <w:p w14:paraId="74F17AE6" w14:textId="77777777" w:rsidR="00120B8F" w:rsidRPr="00120B8F" w:rsidRDefault="00120B8F" w:rsidP="00EA2F7C">
      <w:pPr>
        <w:numPr>
          <w:ilvl w:val="1"/>
          <w:numId w:val="25"/>
        </w:numPr>
        <w:spacing w:after="180" w:line="240" w:lineRule="auto"/>
        <w:ind w:right="11" w:hanging="425"/>
        <w:rPr>
          <w:lang w:val="es-ES"/>
        </w:rPr>
      </w:pPr>
      <w:r w:rsidRPr="00120B8F">
        <w:rPr>
          <w:i/>
          <w:lang w:val="es-ES"/>
        </w:rPr>
        <w:t>Vigilancia</w:t>
      </w:r>
      <w:r w:rsidRPr="00120B8F">
        <w:rPr>
          <w:lang w:val="es-ES"/>
        </w:rPr>
        <w:t xml:space="preserve"> serológica. Explicar si se han efectuado controles serológicos y, en caso afirmativo, la frecuencia y finalidad. Facilitar datos detallados sobre la población diana, la prevalencia del diseño, el nivel de confianza, el tamaño de la muestra, la estratificación, además de los métodos de muestreo y las pruebas de diagnóstico utilizadas de acuerdo con los Artículos 11.5.13. a 11.5.17. del </w:t>
      </w:r>
      <w:r w:rsidRPr="00120B8F">
        <w:rPr>
          <w:i/>
          <w:lang w:val="es-ES"/>
        </w:rPr>
        <w:t>Código Terrestre</w:t>
      </w:r>
      <w:r w:rsidRPr="00120B8F">
        <w:rPr>
          <w:lang w:val="es-ES"/>
        </w:rPr>
        <w:t>.</w:t>
      </w:r>
    </w:p>
    <w:p w14:paraId="6F04CAA7" w14:textId="77777777" w:rsidR="00120B8F" w:rsidRPr="00120B8F" w:rsidRDefault="00120B8F" w:rsidP="00EA2F7C">
      <w:pPr>
        <w:numPr>
          <w:ilvl w:val="1"/>
          <w:numId w:val="25"/>
        </w:numPr>
        <w:spacing w:after="180" w:line="240" w:lineRule="auto"/>
        <w:ind w:right="11" w:hanging="425"/>
        <w:rPr>
          <w:lang w:val="es-ES"/>
        </w:rPr>
      </w:pPr>
      <w:r w:rsidRPr="00120B8F">
        <w:rPr>
          <w:i/>
          <w:lang w:val="es-ES"/>
        </w:rPr>
        <w:t>Mataderos</w:t>
      </w:r>
      <w:r w:rsidRPr="00120B8F">
        <w:rPr>
          <w:lang w:val="es-ES"/>
        </w:rPr>
        <w:t xml:space="preserve"> y lugares de faena. ¿Qué criterios permiten sospechar una lesión debida a la perineumonía contagiosa bovina? ¿Cuál es el procedimiento de notificación (quién debe notificar a quién)? Presentar un cuadro sinóptico que muestre, durante los 24 últimos meses, el número de casos sospechosos, el número de muestras sometidas a pruebas de detección del agente de la perineumonía contagiosa bovina, la especie a la que pertenecía cada muestra, el tipo de muestra, las pruebas utilizadas y los resultados obtenidos (incluidos los diagnósticos diferenciales).</w:t>
      </w:r>
    </w:p>
    <w:p w14:paraId="25DF67AC"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Si el sacrificio de un porcentaje significativo de animales no se lleva a cabo en </w:t>
      </w:r>
      <w:r w:rsidRPr="00120B8F">
        <w:rPr>
          <w:i/>
          <w:lang w:val="es-ES"/>
        </w:rPr>
        <w:t>mataderos</w:t>
      </w:r>
      <w:r w:rsidRPr="00120B8F">
        <w:rPr>
          <w:lang w:val="es-ES"/>
        </w:rPr>
        <w:t xml:space="preserve"> autorizados de la </w:t>
      </w:r>
      <w:r w:rsidRPr="00120B8F">
        <w:rPr>
          <w:i/>
          <w:lang w:val="es-ES"/>
        </w:rPr>
        <w:t>zona</w:t>
      </w:r>
      <w:r w:rsidRPr="00120B8F">
        <w:rPr>
          <w:lang w:val="es-ES"/>
        </w:rPr>
        <w:t xml:space="preserve"> ¿qué medidas alternativas de </w:t>
      </w:r>
      <w:r w:rsidRPr="00120B8F">
        <w:rPr>
          <w:i/>
          <w:lang w:val="es-ES"/>
        </w:rPr>
        <w:t>vigilancia</w:t>
      </w:r>
      <w:r w:rsidRPr="00120B8F">
        <w:rPr>
          <w:lang w:val="es-ES"/>
        </w:rPr>
        <w:t xml:space="preserve"> se aplican para detectar la perineumonía contagiosa bovina (programas de </w:t>
      </w:r>
      <w:r w:rsidRPr="00120B8F">
        <w:rPr>
          <w:i/>
          <w:lang w:val="es-ES"/>
        </w:rPr>
        <w:t>vigilancia</w:t>
      </w:r>
      <w:r w:rsidRPr="00120B8F">
        <w:rPr>
          <w:lang w:val="es-ES"/>
        </w:rPr>
        <w:t xml:space="preserve"> clínica activa, seguimiento en </w:t>
      </w:r>
      <w:r w:rsidRPr="00120B8F">
        <w:rPr>
          <w:i/>
          <w:lang w:val="es-ES"/>
        </w:rPr>
        <w:t>laboratorio</w:t>
      </w:r>
      <w:r w:rsidRPr="00120B8F">
        <w:rPr>
          <w:lang w:val="es-ES"/>
        </w:rPr>
        <w:t>, etc.)?</w:t>
      </w:r>
    </w:p>
    <w:p w14:paraId="37A7C896" w14:textId="1AC93A50" w:rsidR="00120B8F" w:rsidRPr="002453C4" w:rsidRDefault="00120B8F" w:rsidP="00EA2F7C">
      <w:pPr>
        <w:numPr>
          <w:ilvl w:val="1"/>
          <w:numId w:val="25"/>
        </w:numPr>
        <w:spacing w:after="180" w:line="240" w:lineRule="auto"/>
        <w:ind w:right="11" w:hanging="425"/>
        <w:rPr>
          <w:lang w:val="es-ES"/>
        </w:rPr>
      </w:pPr>
      <w:r w:rsidRPr="002453C4">
        <w:rPr>
          <w:lang w:val="es-ES"/>
        </w:rPr>
        <w:t xml:space="preserve">Describir los medios que se han empleado durante los 24 meses anteriores a la presentación de esta solicitud para descartar la presencia de perineumonía contagiosa bovina en la </w:t>
      </w:r>
      <w:r w:rsidRPr="002453C4">
        <w:rPr>
          <w:i/>
          <w:lang w:val="es-ES"/>
        </w:rPr>
        <w:t>población</w:t>
      </w:r>
      <w:r w:rsidRPr="002453C4">
        <w:rPr>
          <w:lang w:val="es-ES"/>
        </w:rPr>
        <w:t xml:space="preserve"> animal susceptible de la </w:t>
      </w:r>
      <w:r w:rsidRPr="002453C4">
        <w:rPr>
          <w:i/>
          <w:lang w:val="es-ES"/>
        </w:rPr>
        <w:t>zona</w:t>
      </w:r>
      <w:r w:rsidRPr="002453C4">
        <w:rPr>
          <w:lang w:val="es-ES"/>
        </w:rPr>
        <w:t xml:space="preserve">. Describir los criterios de selección de las </w:t>
      </w:r>
      <w:r w:rsidRPr="002453C4">
        <w:rPr>
          <w:i/>
          <w:lang w:val="es-ES"/>
        </w:rPr>
        <w:t>poblaciones</w:t>
      </w:r>
      <w:r w:rsidRPr="002453C4">
        <w:rPr>
          <w:lang w:val="es-ES"/>
        </w:rPr>
        <w:t xml:space="preserve"> sometidas a vigilancia específica y precisar el número de animales examinados y de muestras analizadas en </w:t>
      </w:r>
      <w:r w:rsidRPr="002453C4">
        <w:rPr>
          <w:i/>
          <w:lang w:val="es-ES"/>
        </w:rPr>
        <w:t>laboratorios</w:t>
      </w:r>
      <w:r w:rsidRPr="002453C4">
        <w:rPr>
          <w:lang w:val="es-ES"/>
        </w:rPr>
        <w:t xml:space="preserve"> de diagnóstico. Dar detalles sobre los métodos seleccionados y aplicados para controlar la eficacia de los sistemas de </w:t>
      </w:r>
      <w:r w:rsidRPr="002453C4">
        <w:rPr>
          <w:i/>
          <w:lang w:val="es-ES"/>
        </w:rPr>
        <w:t>vigilancia</w:t>
      </w:r>
      <w:r w:rsidRPr="002453C4">
        <w:rPr>
          <w:lang w:val="es-ES"/>
        </w:rPr>
        <w:t xml:space="preserve"> y sobre los</w:t>
      </w:r>
      <w:r w:rsidR="002453C4">
        <w:rPr>
          <w:lang w:val="es-ES"/>
        </w:rPr>
        <w:t xml:space="preserve"> </w:t>
      </w:r>
      <w:r w:rsidRPr="002453C4">
        <w:rPr>
          <w:lang w:val="es-ES"/>
        </w:rPr>
        <w:t>indicadores.</w:t>
      </w:r>
    </w:p>
    <w:p w14:paraId="3AC6E69A"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y de la </w:t>
      </w:r>
      <w:r w:rsidRPr="00120B8F">
        <w:rPr>
          <w:i/>
          <w:lang w:val="es-ES"/>
        </w:rPr>
        <w:t>vigilancia</w:t>
      </w:r>
      <w:r w:rsidRPr="00120B8F">
        <w:rPr>
          <w:lang w:val="es-ES"/>
        </w:rPr>
        <w:t xml:space="preserve"> de los </w:t>
      </w:r>
      <w:r w:rsidRPr="00120B8F">
        <w:rPr>
          <w:i/>
          <w:lang w:val="es-ES"/>
        </w:rPr>
        <w:t>mataderos</w:t>
      </w:r>
      <w:r w:rsidRPr="00120B8F">
        <w:rPr>
          <w:lang w:val="es-ES"/>
        </w:rPr>
        <w:t xml:space="preserve"> y sobre los métodos utilizados para incrementar la participación de la comunidad en los programas de </w:t>
      </w:r>
      <w:r w:rsidRPr="00120B8F">
        <w:rPr>
          <w:i/>
          <w:lang w:val="es-ES"/>
        </w:rPr>
        <w:t>vigilancia</w:t>
      </w:r>
      <w:r w:rsidRPr="00120B8F">
        <w:rPr>
          <w:lang w:val="es-ES"/>
        </w:rPr>
        <w:t xml:space="preserve"> de la perineumonía contagiosa bovina.</w:t>
      </w:r>
    </w:p>
    <w:p w14:paraId="7B89800D" w14:textId="77777777" w:rsidR="00120B8F" w:rsidRPr="00120B8F" w:rsidRDefault="00120B8F" w:rsidP="00EA2F7C">
      <w:pPr>
        <w:numPr>
          <w:ilvl w:val="0"/>
          <w:numId w:val="25"/>
        </w:numPr>
        <w:spacing w:after="180" w:line="240" w:lineRule="auto"/>
        <w:ind w:right="0" w:hanging="425"/>
        <w:rPr>
          <w:lang w:val="es-ES"/>
        </w:rPr>
      </w:pPr>
      <w:r w:rsidRPr="00120B8F">
        <w:rPr>
          <w:sz w:val="19"/>
          <w:u w:val="single" w:color="000000"/>
          <w:lang w:val="es-ES"/>
        </w:rPr>
        <w:t>Prevención de la perineumonía contagiosa bovina</w:t>
      </w:r>
    </w:p>
    <w:p w14:paraId="65027851" w14:textId="77777777" w:rsidR="00120B8F" w:rsidRPr="00120B8F" w:rsidRDefault="00120B8F" w:rsidP="00EA2F7C">
      <w:pPr>
        <w:spacing w:after="180" w:line="240" w:lineRule="auto"/>
        <w:ind w:left="431" w:right="11"/>
        <w:rPr>
          <w:lang w:val="es-ES"/>
        </w:rPr>
      </w:pPr>
      <w:r w:rsidRPr="00120B8F">
        <w:rPr>
          <w:lang w:val="es-ES"/>
        </w:rPr>
        <w:t xml:space="preserve">Describir los procedimientos existentes a fin de prevenir la introducción de la perineumonía contagiosa bovina en el país o </w:t>
      </w:r>
      <w:r w:rsidRPr="00120B8F">
        <w:rPr>
          <w:i/>
          <w:lang w:val="es-ES"/>
        </w:rPr>
        <w:t>zona</w:t>
      </w:r>
      <w:r w:rsidRPr="00120B8F">
        <w:rPr>
          <w:lang w:val="es-ES"/>
        </w:rPr>
        <w:t>, incluidos los detalles relativos a los siguientes aspectos.</w:t>
      </w:r>
    </w:p>
    <w:p w14:paraId="2ACEB689"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y </w:t>
      </w:r>
      <w:r w:rsidRPr="00120B8F">
        <w:rPr>
          <w:i/>
          <w:lang w:val="es-ES"/>
        </w:rPr>
        <w:t xml:space="preserve">zonas </w:t>
      </w:r>
      <w:r w:rsidRPr="00120B8F">
        <w:rPr>
          <w:lang w:val="es-ES"/>
        </w:rPr>
        <w:t>de la misma región o el mismo ecosistema.</w:t>
      </w:r>
    </w:p>
    <w:p w14:paraId="573D69F4" w14:textId="77777777" w:rsidR="00120B8F" w:rsidRPr="00120B8F" w:rsidRDefault="00120B8F" w:rsidP="00EA2F7C">
      <w:pPr>
        <w:spacing w:after="180" w:line="240" w:lineRule="auto"/>
        <w:ind w:left="847" w:right="-6" w:hanging="10"/>
        <w:jc w:val="left"/>
        <w:rPr>
          <w:lang w:val="es-ES"/>
        </w:rPr>
      </w:pPr>
      <w:r w:rsidRPr="00120B8F">
        <w:rPr>
          <w:lang w:val="es-ES"/>
        </w:rPr>
        <w:t xml:space="preserve">Si la </w:t>
      </w:r>
      <w:r w:rsidRPr="00120B8F">
        <w:rPr>
          <w:i/>
          <w:lang w:val="es-ES"/>
        </w:rPr>
        <w:t>zona</w:t>
      </w:r>
      <w:r w:rsidRPr="00120B8F">
        <w:rPr>
          <w:lang w:val="es-ES"/>
        </w:rPr>
        <w:t xml:space="preserve"> libre de perineumonía contagiosa bovina se establece en un país infectado por </w:t>
      </w:r>
      <w:r w:rsidRPr="00120B8F">
        <w:rPr>
          <w:i/>
          <w:lang w:val="es-ES"/>
        </w:rPr>
        <w:t>MMms</w:t>
      </w:r>
      <w:r w:rsidRPr="00120B8F">
        <w:rPr>
          <w:lang w:val="es-ES"/>
        </w:rPr>
        <w:t xml:space="preserve">SC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teniendo en cuenta las barreras físicas o geográficas existentes.</w:t>
      </w:r>
    </w:p>
    <w:p w14:paraId="6A169AB7"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las </w:t>
      </w:r>
      <w:r w:rsidRPr="00120B8F">
        <w:rPr>
          <w:i/>
          <w:lang w:val="es-ES"/>
        </w:rPr>
        <w:t>zonas</w:t>
      </w:r>
      <w:r w:rsidRPr="00120B8F">
        <w:rPr>
          <w:lang w:val="es-ES"/>
        </w:rPr>
        <w:t xml:space="preserve"> libres de la perineumonía contagiosa bovina propuestas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003A5FF6"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perineumonía contagiosa bovina, tales como mejoras en los conocimientos sobre los mecanismos de transmisión de la perineumonía contagiosa bovina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A800F0C" w14:textId="77777777" w:rsidR="00120B8F" w:rsidRDefault="00120B8F" w:rsidP="00EA2F7C">
      <w:pPr>
        <w:numPr>
          <w:ilvl w:val="1"/>
          <w:numId w:val="25"/>
        </w:numPr>
        <w:spacing w:after="180" w:line="240" w:lineRule="auto"/>
        <w:ind w:right="11" w:hanging="425"/>
      </w:pPr>
      <w:r>
        <w:t>Procedimientos de control de importaciones</w:t>
      </w:r>
    </w:p>
    <w:p w14:paraId="7DCE1F6A" w14:textId="77777777" w:rsidR="00120B8F" w:rsidRPr="00120B8F" w:rsidRDefault="00120B8F" w:rsidP="00EA2F7C">
      <w:pPr>
        <w:spacing w:after="180" w:line="240" w:lineRule="auto"/>
        <w:ind w:left="859"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en el país o </w:t>
      </w:r>
      <w:r w:rsidRPr="00120B8F">
        <w:rPr>
          <w:i/>
          <w:lang w:val="es-ES"/>
        </w:rPr>
        <w:t>zona</w:t>
      </w:r>
      <w:r w:rsidRPr="00120B8F">
        <w:rPr>
          <w:lang w:val="es-ES"/>
        </w:rPr>
        <w:t xml:space="preserve">.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67982ED9"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w:t>
      </w:r>
    </w:p>
    <w:p w14:paraId="544A3916"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la posible relación entre los </w:t>
      </w:r>
      <w:r w:rsidRPr="00120B8F">
        <w:rPr>
          <w:i/>
          <w:lang w:val="es-ES"/>
        </w:rPr>
        <w:t>brotes</w:t>
      </w:r>
      <w:r w:rsidRPr="00120B8F">
        <w:rPr>
          <w:lang w:val="es-ES"/>
        </w:rPr>
        <w:t xml:space="preserve"> y los desplazamientos transfronterizos de animales domésticos.</w:t>
      </w:r>
    </w:p>
    <w:p w14:paraId="3E7CDD4E"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5742CAC8"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 la </w:t>
      </w:r>
      <w:r w:rsidRPr="00120B8F">
        <w:rPr>
          <w:i/>
          <w:lang w:val="es-ES"/>
        </w:rPr>
        <w:t>zona</w:t>
      </w:r>
      <w:r w:rsidRPr="00120B8F">
        <w:rPr>
          <w:lang w:val="es-ES"/>
        </w:rPr>
        <w:t xml:space="preserve"> o el lugar de destino final, en relación con la importación y el seguimiento de:</w:t>
      </w:r>
    </w:p>
    <w:p w14:paraId="386A4581" w14:textId="77777777" w:rsidR="00120B8F" w:rsidRDefault="00120B8F" w:rsidP="00EA2F7C">
      <w:pPr>
        <w:numPr>
          <w:ilvl w:val="3"/>
          <w:numId w:val="25"/>
        </w:numPr>
        <w:spacing w:after="180" w:line="240" w:lineRule="auto"/>
        <w:ind w:right="11" w:hanging="425"/>
      </w:pPr>
      <w:r>
        <w:t>animales;</w:t>
      </w:r>
    </w:p>
    <w:p w14:paraId="5FF94073" w14:textId="77777777" w:rsidR="00120B8F" w:rsidRPr="00120B8F" w:rsidRDefault="00120B8F" w:rsidP="00EA2F7C">
      <w:pPr>
        <w:numPr>
          <w:ilvl w:val="3"/>
          <w:numId w:val="25"/>
        </w:numPr>
        <w:spacing w:after="180" w:line="240" w:lineRule="auto"/>
        <w:ind w:right="11" w:hanging="425"/>
        <w:rPr>
          <w:lang w:val="es-ES"/>
        </w:rPr>
      </w:pPr>
      <w:r w:rsidRPr="00120B8F">
        <w:rPr>
          <w:lang w:val="es-ES"/>
        </w:rPr>
        <w:t>material genético (semen, ovocitos y embriones);</w:t>
      </w:r>
    </w:p>
    <w:p w14:paraId="782A6CC4"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cepas de </w:t>
      </w:r>
      <w:r w:rsidRPr="00120B8F">
        <w:rPr>
          <w:i/>
          <w:lang w:val="es-ES"/>
        </w:rPr>
        <w:t>Mmm</w:t>
      </w:r>
      <w:r w:rsidRPr="00120B8F">
        <w:rPr>
          <w:lang w:val="es-ES"/>
        </w:rPr>
        <w:t xml:space="preserve"> incluyendo vacunas;</w:t>
      </w:r>
    </w:p>
    <w:p w14:paraId="0E9B981D" w14:textId="77777777" w:rsidR="00120B8F" w:rsidRDefault="00120B8F" w:rsidP="00EA2F7C">
      <w:pPr>
        <w:numPr>
          <w:ilvl w:val="3"/>
          <w:numId w:val="25"/>
        </w:numPr>
        <w:spacing w:after="180" w:line="240" w:lineRule="auto"/>
        <w:ind w:right="11" w:hanging="425"/>
      </w:pPr>
      <w:r>
        <w:rPr>
          <w:i/>
        </w:rPr>
        <w:t>productos médico-veterinarios</w:t>
      </w:r>
      <w:r>
        <w:t>;</w:t>
      </w:r>
    </w:p>
    <w:p w14:paraId="02273C39" w14:textId="77777777" w:rsidR="00120B8F" w:rsidRPr="00120B8F" w:rsidRDefault="00120B8F" w:rsidP="00EA2F7C">
      <w:pPr>
        <w:numPr>
          <w:ilvl w:val="3"/>
          <w:numId w:val="25"/>
        </w:numPr>
        <w:spacing w:after="180" w:line="240" w:lineRule="auto"/>
        <w:ind w:right="11" w:hanging="425"/>
        <w:rPr>
          <w:lang w:val="es-ES"/>
        </w:rPr>
      </w:pPr>
      <w:r w:rsidRPr="00120B8F">
        <w:rPr>
          <w:lang w:val="es-ES"/>
        </w:rPr>
        <w:t xml:space="preserve">otros materiales con riesgo de contaminación por </w:t>
      </w:r>
      <w:r w:rsidRPr="00120B8F">
        <w:rPr>
          <w:i/>
          <w:lang w:val="es-ES"/>
        </w:rPr>
        <w:t>Mmm</w:t>
      </w:r>
      <w:r w:rsidRPr="00120B8F">
        <w:rPr>
          <w:lang w:val="es-ES"/>
        </w:rPr>
        <w:t>.</w:t>
      </w:r>
    </w:p>
    <w:p w14:paraId="363E0636" w14:textId="77777777" w:rsidR="00120B8F" w:rsidRPr="00120B8F" w:rsidRDefault="00120B8F" w:rsidP="00EA2F7C">
      <w:pPr>
        <w:numPr>
          <w:ilvl w:val="0"/>
          <w:numId w:val="25"/>
        </w:numPr>
        <w:spacing w:after="180" w:line="240" w:lineRule="auto"/>
        <w:ind w:right="0" w:hanging="425"/>
        <w:rPr>
          <w:lang w:val="es-ES"/>
        </w:rPr>
      </w:pPr>
      <w:r w:rsidRPr="00120B8F">
        <w:rPr>
          <w:sz w:val="19"/>
          <w:u w:val="single" w:color="000000"/>
          <w:lang w:val="es-ES"/>
        </w:rPr>
        <w:t>Medidas de control y planes de emergencia</w:t>
      </w:r>
    </w:p>
    <w:p w14:paraId="0481259B"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perineumonía contagiosa bovina. El plan de emergencia debe adjuntarse como anexo en uno de los idiomas oficiales de la OMSA; si no está disponible, deberá incluirse un resumen de su contenido. Facilitar información sobre los ejercicios de simulacro de perineumonía contagiosa bovina que se hayan llevado a cabo en el país en los cinco últimos años.</w:t>
      </w:r>
    </w:p>
    <w:p w14:paraId="698C6992" w14:textId="77777777" w:rsidR="00120B8F" w:rsidRPr="00120B8F" w:rsidRDefault="00120B8F" w:rsidP="00EA2F7C">
      <w:pPr>
        <w:numPr>
          <w:ilvl w:val="1"/>
          <w:numId w:val="25"/>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perineumonía contagiosa bovina:</w:t>
      </w:r>
    </w:p>
    <w:p w14:paraId="4ABB0411"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casos sospechosos en espera del diagnóstico definitivo? ¿Qué otros procedimientos se aplican con respecto a los casos sospechosos (por ejemplo, la inmovilización)?</w:t>
      </w:r>
    </w:p>
    <w:p w14:paraId="0397EDF3" w14:textId="77777777" w:rsidR="00120B8F" w:rsidRPr="00120B8F" w:rsidRDefault="00120B8F" w:rsidP="00EA2F7C">
      <w:pPr>
        <w:numPr>
          <w:ilvl w:val="2"/>
          <w:numId w:val="25"/>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76903AB9"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1629B4EF"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w:t>
      </w:r>
      <w:r w:rsidRPr="00120B8F">
        <w:rPr>
          <w:i/>
          <w:lang w:val="es-ES"/>
        </w:rPr>
        <w:t>sacrificio sanitario</w:t>
      </w:r>
      <w:r w:rsidRPr="00120B8F">
        <w:rPr>
          <w:lang w:val="es-ES"/>
        </w:rPr>
        <w:t xml:space="preserve">, política de sacrificio, control de los desplazamientos, ganado alimentado principalmente con pasto y ganado como animales de compañía, control de las vísceras, especialmente pulmones, y de las canales, métodos de eliminación de canales y de otros productos o materiales contaminados, descontaminación, campañas de concienciación de ganaderos).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590EF3B0"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2DA78FFD"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Dar detalles sobre las indemnizaciones disponibles para los propietarios, ganaderos, etc., cuando los animales son sacrificados con fines de control o de </w:t>
      </w:r>
      <w:r w:rsidRPr="00120B8F">
        <w:rPr>
          <w:i/>
          <w:lang w:val="es-ES"/>
        </w:rPr>
        <w:t>erradicación</w:t>
      </w:r>
      <w:r w:rsidRPr="00120B8F">
        <w:rPr>
          <w:lang w:val="es-ES"/>
        </w:rPr>
        <w:t xml:space="preserve"> de la enfermedad y sobre el plazo estipulado para los pagos.</w:t>
      </w:r>
    </w:p>
    <w:p w14:paraId="104BA9B7" w14:textId="77777777" w:rsidR="00120B8F" w:rsidRPr="00120B8F" w:rsidRDefault="00120B8F" w:rsidP="00EA2F7C">
      <w:pPr>
        <w:numPr>
          <w:ilvl w:val="2"/>
          <w:numId w:val="25"/>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41BA8BED" w14:textId="77777777" w:rsidR="00120B8F" w:rsidRDefault="00120B8F" w:rsidP="00EA2F7C">
      <w:pPr>
        <w:numPr>
          <w:ilvl w:val="0"/>
          <w:numId w:val="25"/>
        </w:numPr>
        <w:spacing w:after="180" w:line="240" w:lineRule="auto"/>
        <w:ind w:right="0" w:hanging="425"/>
      </w:pPr>
      <w:r>
        <w:rPr>
          <w:sz w:val="19"/>
          <w:u w:val="single" w:color="000000"/>
        </w:rPr>
        <w:t>Restitución del estatus</w:t>
      </w:r>
    </w:p>
    <w:p w14:paraId="2C96D0A6" w14:textId="77777777" w:rsid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w:t>
      </w:r>
      <w:r w:rsidRPr="00120B8F">
        <w:rPr>
          <w:i/>
          <w:lang w:val="es-ES"/>
        </w:rPr>
        <w:t>zona</w:t>
      </w:r>
      <w:r w:rsidRPr="00120B8F">
        <w:rPr>
          <w:lang w:val="es-ES"/>
        </w:rPr>
        <w:t xml:space="preserve"> libre deberán cumplir las disposiciones del Artículo 11.5.4. del </w:t>
      </w:r>
      <w:r w:rsidRPr="00120B8F">
        <w:rPr>
          <w:i/>
          <w:lang w:val="es-ES"/>
        </w:rPr>
        <w:t>Código Terrestre</w:t>
      </w:r>
      <w:r w:rsidRPr="00120B8F">
        <w:rPr>
          <w:lang w:val="es-ES"/>
        </w:rPr>
        <w:t xml:space="preserve"> y suministrar la información especificada en las secciones 3 a), 3 b), 3 c), 5 a), 5 b), 5 c) y 5 d) del presente cuestionario. La información de las otras secciones sólo se presentará si resulta apropiada.</w:t>
      </w:r>
    </w:p>
    <w:p w14:paraId="2857D86C" w14:textId="62B63C23" w:rsidR="00046CFF" w:rsidRPr="00120B8F" w:rsidRDefault="00046CFF" w:rsidP="00046CFF">
      <w:pPr>
        <w:spacing w:after="180" w:line="240" w:lineRule="auto"/>
        <w:ind w:left="431" w:right="11"/>
        <w:jc w:val="center"/>
        <w:rPr>
          <w:lang w:val="es-ES"/>
        </w:rPr>
      </w:pPr>
      <w:r>
        <w:rPr>
          <w:lang w:val="es-ES"/>
        </w:rPr>
        <w:t>____________________</w:t>
      </w:r>
    </w:p>
    <w:sectPr w:rsidR="00046CFF" w:rsidRPr="00120B8F" w:rsidSect="00937A56">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6F2C" w14:textId="77777777" w:rsidR="00937A56" w:rsidRDefault="00937A56" w:rsidP="00E26E55">
      <w:pPr>
        <w:spacing w:after="0" w:line="240" w:lineRule="auto"/>
      </w:pPr>
      <w:r>
        <w:separator/>
      </w:r>
    </w:p>
  </w:endnote>
  <w:endnote w:type="continuationSeparator" w:id="0">
    <w:p w14:paraId="7557B0ED" w14:textId="77777777" w:rsidR="00937A56" w:rsidRDefault="00937A56"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1B1BDC"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3AA0" w14:textId="18B6C566" w:rsidR="001F1B37" w:rsidRPr="001F1B37" w:rsidRDefault="001F1B37" w:rsidP="001F1B37">
    <w:pPr>
      <w:pStyle w:val="Pieddepage"/>
      <w:tabs>
        <w:tab w:val="clear" w:pos="4536"/>
      </w:tabs>
      <w:rPr>
        <w:lang w:val="es-ES"/>
      </w:rPr>
    </w:pPr>
    <w:r w:rsidRPr="001F1B37">
      <w:rPr>
        <w:lang w:val="es-ES"/>
      </w:rPr>
      <w:t>Capítulo 1.</w:t>
    </w:r>
    <w:r>
      <w:rPr>
        <w:lang w:val="es-ES"/>
      </w:rPr>
      <w:t>10</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sidRPr="001F1B37">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30BF03"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C71D" w14:textId="77777777" w:rsidR="00937A56" w:rsidRDefault="00937A56" w:rsidP="00E26E55">
      <w:pPr>
        <w:spacing w:after="0" w:line="240" w:lineRule="auto"/>
      </w:pPr>
      <w:r>
        <w:separator/>
      </w:r>
    </w:p>
  </w:footnote>
  <w:footnote w:type="continuationSeparator" w:id="0">
    <w:p w14:paraId="6A439A54" w14:textId="77777777" w:rsidR="00937A56" w:rsidRDefault="00937A56"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C32C90"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46CFF"/>
    <w:rsid w:val="000C20A5"/>
    <w:rsid w:val="00120B8F"/>
    <w:rsid w:val="001768E7"/>
    <w:rsid w:val="001A22D0"/>
    <w:rsid w:val="001F1B37"/>
    <w:rsid w:val="00224E03"/>
    <w:rsid w:val="002453C4"/>
    <w:rsid w:val="003C79EF"/>
    <w:rsid w:val="00407C53"/>
    <w:rsid w:val="004305CB"/>
    <w:rsid w:val="004B53DC"/>
    <w:rsid w:val="00523767"/>
    <w:rsid w:val="0056430B"/>
    <w:rsid w:val="005653EA"/>
    <w:rsid w:val="006B3DB1"/>
    <w:rsid w:val="007509C4"/>
    <w:rsid w:val="007F1128"/>
    <w:rsid w:val="00892198"/>
    <w:rsid w:val="009111C7"/>
    <w:rsid w:val="00937A56"/>
    <w:rsid w:val="009648B3"/>
    <w:rsid w:val="00AF122C"/>
    <w:rsid w:val="00BB1014"/>
    <w:rsid w:val="00DF7D02"/>
    <w:rsid w:val="00E05C96"/>
    <w:rsid w:val="00E26E55"/>
    <w:rsid w:val="00EA2F7C"/>
    <w:rsid w:val="00EC6572"/>
    <w:rsid w:val="00EE6F87"/>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7169</Words>
  <Characters>39146</Characters>
  <Application>Microsoft Office Word</Application>
  <DocSecurity>0</DocSecurity>
  <Lines>3262</Lines>
  <Paragraphs>2013</Paragraphs>
  <ScaleCrop>false</ScaleCrop>
  <Company/>
  <LinksUpToDate>false</LinksUpToDate>
  <CharactersWithSpaces>44302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4</cp:revision>
  <dcterms:created xsi:type="dcterms:W3CDTF">2024-01-29T13:28:00Z</dcterms:created>
  <dcterms:modified xsi:type="dcterms:W3CDTF">2024-01-29T15:23:00Z</dcterms:modified>
</cp:coreProperties>
</file>