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D541" w14:textId="182D2952" w:rsidR="0065721C" w:rsidRPr="00C2368D" w:rsidRDefault="0065721C" w:rsidP="28529FE5">
      <w:pPr>
        <w:spacing w:after="120"/>
        <w:jc w:val="center"/>
        <w:rPr>
          <w:rFonts w:ascii="Arial" w:eastAsia="Arial" w:hAnsi="Arial" w:cs="Arial"/>
          <w:color w:val="000000" w:themeColor="text1"/>
          <w:sz w:val="32"/>
          <w:szCs w:val="32"/>
          <w:lang w:val="en-GB"/>
        </w:rPr>
      </w:pPr>
    </w:p>
    <w:p w14:paraId="1DDCB786" w14:textId="3847FDF9" w:rsidR="0065721C" w:rsidRPr="00C2368D" w:rsidRDefault="0065721C" w:rsidP="28529FE5">
      <w:pPr>
        <w:spacing w:after="120"/>
        <w:jc w:val="both"/>
        <w:rPr>
          <w:rFonts w:ascii="Arial" w:eastAsia="Arial" w:hAnsi="Arial" w:cs="Arial"/>
          <w:color w:val="000000" w:themeColor="text1"/>
          <w:sz w:val="20"/>
          <w:szCs w:val="20"/>
          <w:lang w:val="en-GB"/>
        </w:rPr>
      </w:pPr>
    </w:p>
    <w:p w14:paraId="679ABD1D" w14:textId="77777777" w:rsidR="00042327" w:rsidRDefault="00042327" w:rsidP="00C0702A">
      <w:pPr>
        <w:spacing w:after="120"/>
        <w:jc w:val="both"/>
        <w:rPr>
          <w:rFonts w:ascii="Arial" w:eastAsia="Arial" w:hAnsi="Arial" w:cs="Arial"/>
          <w:bCs/>
          <w:color w:val="000000" w:themeColor="text1"/>
          <w:sz w:val="20"/>
          <w:szCs w:val="20"/>
          <w:lang w:val="en-GB"/>
        </w:rPr>
      </w:pPr>
    </w:p>
    <w:p w14:paraId="6583FC15" w14:textId="77777777" w:rsidR="00AD4F4E" w:rsidRDefault="00AD4F4E" w:rsidP="00C0702A">
      <w:pPr>
        <w:spacing w:after="120"/>
        <w:jc w:val="both"/>
        <w:rPr>
          <w:rFonts w:ascii="Arial" w:eastAsia="Arial" w:hAnsi="Arial" w:cs="Arial"/>
          <w:bCs/>
          <w:color w:val="000000" w:themeColor="text1"/>
          <w:sz w:val="20"/>
          <w:szCs w:val="20"/>
          <w:lang w:val="en-GB"/>
        </w:rPr>
      </w:pPr>
    </w:p>
    <w:p w14:paraId="432F3BD3" w14:textId="5B076ED3" w:rsidR="0065721C" w:rsidRPr="00C0702A" w:rsidRDefault="00CB2EC8" w:rsidP="28529FE5">
      <w:pPr>
        <w:spacing w:after="120"/>
        <w:jc w:val="both"/>
        <w:rPr>
          <w:rFonts w:ascii="Arial" w:eastAsia="Arial" w:hAnsi="Arial" w:cs="Arial"/>
          <w:color w:val="000000" w:themeColor="text1"/>
          <w:sz w:val="20"/>
          <w:szCs w:val="20"/>
          <w:lang w:val="en-US"/>
        </w:rPr>
      </w:pPr>
      <w:r w:rsidRPr="00CB2EC8">
        <w:rPr>
          <w:rFonts w:ascii="Arial" w:eastAsia="Arial" w:hAnsi="Arial" w:cs="Arial"/>
          <w:bCs/>
          <w:color w:val="000000" w:themeColor="text1"/>
          <w:sz w:val="20"/>
          <w:szCs w:val="20"/>
          <w:lang w:val="en-GB"/>
        </w:rPr>
        <w:t>COM/COS2022/1</w:t>
      </w:r>
    </w:p>
    <w:p w14:paraId="76C514EB" w14:textId="23D6EDE2" w:rsidR="0065721C" w:rsidRPr="00C2368D" w:rsidRDefault="66ECE8FE" w:rsidP="28529FE5">
      <w:pPr>
        <w:pStyle w:val="Titre"/>
        <w:spacing w:after="120"/>
        <w:jc w:val="center"/>
        <w:rPr>
          <w:rFonts w:ascii="Arial" w:eastAsia="Arial" w:hAnsi="Arial" w:cs="Arial"/>
          <w:b/>
          <w:bCs/>
          <w:sz w:val="36"/>
          <w:szCs w:val="36"/>
          <w:lang w:val="en-GB"/>
        </w:rPr>
      </w:pPr>
      <w:r w:rsidRPr="002C47A3">
        <w:rPr>
          <w:rFonts w:ascii="Arial" w:eastAsia="Arial" w:hAnsi="Arial" w:cs="Arial"/>
          <w:b/>
          <w:bCs/>
          <w:smallCaps/>
          <w:color w:val="000000" w:themeColor="text1"/>
          <w:sz w:val="36"/>
          <w:szCs w:val="36"/>
          <w:lang w:val="en-US"/>
        </w:rPr>
        <w:t xml:space="preserve">Document </w:t>
      </w:r>
      <w:r w:rsidR="00C0702A">
        <w:rPr>
          <w:rFonts w:ascii="Arial" w:eastAsia="Arial" w:hAnsi="Arial" w:cs="Arial"/>
          <w:b/>
          <w:bCs/>
          <w:smallCaps/>
          <w:color w:val="000000" w:themeColor="text1"/>
          <w:sz w:val="36"/>
          <w:szCs w:val="36"/>
          <w:lang w:val="en-US"/>
        </w:rPr>
        <w:t>E</w:t>
      </w:r>
      <w:r w:rsidRPr="002C47A3">
        <w:rPr>
          <w:rFonts w:ascii="Arial" w:eastAsia="Arial" w:hAnsi="Arial" w:cs="Arial"/>
          <w:b/>
          <w:bCs/>
          <w:smallCaps/>
          <w:color w:val="000000" w:themeColor="text1"/>
          <w:sz w:val="36"/>
          <w:szCs w:val="36"/>
          <w:lang w:val="en-US"/>
        </w:rPr>
        <w:t>:</w:t>
      </w:r>
      <w:bookmarkStart w:id="0" w:name="_Hlk64898985"/>
      <w:r w:rsidR="00C2368D" w:rsidRPr="28529FE5">
        <w:rPr>
          <w:rFonts w:ascii="Arial" w:eastAsia="Arial" w:hAnsi="Arial" w:cs="Arial"/>
          <w:b/>
          <w:bCs/>
          <w:sz w:val="36"/>
          <w:szCs w:val="36"/>
          <w:lang w:val="en-GB"/>
        </w:rPr>
        <w:t xml:space="preserve"> </w:t>
      </w:r>
      <w:bookmarkEnd w:id="0"/>
      <w:r w:rsidR="005735A7" w:rsidRPr="28529FE5">
        <w:rPr>
          <w:rFonts w:ascii="Arial" w:eastAsia="Arial" w:hAnsi="Arial" w:cs="Arial"/>
          <w:b/>
          <w:bCs/>
          <w:sz w:val="36"/>
          <w:szCs w:val="36"/>
          <w:lang w:val="en-GB"/>
        </w:rPr>
        <w:t>Questions and Answers</w:t>
      </w:r>
      <w:r w:rsidR="00940321" w:rsidRPr="28529FE5">
        <w:rPr>
          <w:rFonts w:ascii="Arial" w:eastAsia="Arial" w:hAnsi="Arial" w:cs="Arial"/>
          <w:b/>
          <w:bCs/>
          <w:sz w:val="36"/>
          <w:szCs w:val="36"/>
          <w:lang w:val="en-GB"/>
        </w:rPr>
        <w:t xml:space="preserve"> </w:t>
      </w:r>
    </w:p>
    <w:p w14:paraId="01C0639A" w14:textId="15097201" w:rsidR="002F45BE" w:rsidRDefault="002F45BE" w:rsidP="28529FE5">
      <w:pPr>
        <w:rPr>
          <w:rFonts w:ascii="Arial" w:eastAsia="Arial" w:hAnsi="Arial" w:cs="Arial"/>
          <w:lang w:val="en-GB"/>
        </w:rPr>
      </w:pPr>
    </w:p>
    <w:p w14:paraId="37A93A42" w14:textId="382A423D" w:rsidR="00F3225D" w:rsidRPr="00CB2EC8" w:rsidRDefault="00CE254B" w:rsidP="00CB2EC8">
      <w:pPr>
        <w:spacing w:after="120"/>
        <w:jc w:val="both"/>
        <w:rPr>
          <w:rFonts w:ascii="Arial" w:eastAsia="Arial" w:hAnsi="Arial" w:cs="Arial"/>
          <w:color w:val="000000" w:themeColor="text1"/>
          <w:sz w:val="20"/>
          <w:szCs w:val="20"/>
          <w:lang w:val="en-US"/>
        </w:rPr>
      </w:pPr>
      <w:r w:rsidRPr="5D9DE392">
        <w:rPr>
          <w:rFonts w:ascii="Arial" w:eastAsia="Arial" w:hAnsi="Arial" w:cs="Arial"/>
          <w:lang w:val="en-GB"/>
        </w:rPr>
        <w:t xml:space="preserve">This document is established to centralise the responses to all the questions </w:t>
      </w:r>
      <w:r w:rsidR="00CD3609" w:rsidRPr="5D9DE392">
        <w:rPr>
          <w:rFonts w:ascii="Arial" w:eastAsia="Arial" w:hAnsi="Arial" w:cs="Arial"/>
          <w:lang w:val="en-GB"/>
        </w:rPr>
        <w:t>WOAH</w:t>
      </w:r>
      <w:r w:rsidRPr="5D9DE392">
        <w:rPr>
          <w:rFonts w:ascii="Arial" w:eastAsia="Arial" w:hAnsi="Arial" w:cs="Arial"/>
          <w:lang w:val="en-GB"/>
        </w:rPr>
        <w:t xml:space="preserve"> receives related to the </w:t>
      </w:r>
      <w:r w:rsidR="002313FE" w:rsidRPr="5D9DE392">
        <w:rPr>
          <w:rFonts w:ascii="Arial" w:eastAsia="Arial" w:hAnsi="Arial" w:cs="Arial"/>
          <w:lang w:val="en-GB"/>
        </w:rPr>
        <w:t xml:space="preserve">provision of </w:t>
      </w:r>
      <w:r w:rsidR="00CB2EC8">
        <w:rPr>
          <w:rFonts w:ascii="Arial" w:eastAsia="Arial" w:hAnsi="Arial" w:cs="Arial"/>
          <w:lang w:val="en-GB"/>
        </w:rPr>
        <w:t xml:space="preserve">the </w:t>
      </w:r>
      <w:r w:rsidR="00CB2EC8" w:rsidRPr="00CB2EC8">
        <w:rPr>
          <w:rFonts w:ascii="Arial" w:eastAsia="Arial" w:hAnsi="Arial" w:cs="Arial"/>
          <w:lang w:val="en-GB"/>
        </w:rPr>
        <w:t>Corporate Website’s Content – Editorial Support</w:t>
      </w:r>
      <w:r w:rsidR="00CB2EC8">
        <w:rPr>
          <w:rFonts w:ascii="Arial" w:hAnsi="Arial" w:cs="Arial"/>
          <w:sz w:val="18"/>
          <w:szCs w:val="18"/>
          <w:lang w:val="en-US"/>
        </w:rPr>
        <w:t xml:space="preserve"> </w:t>
      </w:r>
      <w:r w:rsidRPr="5D9DE392">
        <w:rPr>
          <w:rFonts w:ascii="Arial" w:eastAsia="Arial" w:hAnsi="Arial" w:cs="Arial"/>
          <w:lang w:val="en-GB"/>
        </w:rPr>
        <w:t>call for tender (reference</w:t>
      </w:r>
      <w:r w:rsidR="00066F17" w:rsidRPr="5D9DE392">
        <w:rPr>
          <w:rFonts w:ascii="Arial" w:eastAsia="Arial" w:hAnsi="Arial" w:cs="Arial"/>
          <w:lang w:val="en-GB"/>
        </w:rPr>
        <w:t xml:space="preserve"> </w:t>
      </w:r>
      <w:r w:rsidR="00066F17" w:rsidRPr="5D9DE392">
        <w:rPr>
          <w:rFonts w:ascii="Arial" w:eastAsia="Arial" w:hAnsi="Arial" w:cs="Arial"/>
          <w:color w:val="000000" w:themeColor="text1"/>
          <w:sz w:val="20"/>
          <w:szCs w:val="20"/>
          <w:lang w:val="en-GB"/>
        </w:rPr>
        <w:t>[</w:t>
      </w:r>
      <w:r w:rsidR="00CB2EC8" w:rsidRPr="00CB2EC8">
        <w:rPr>
          <w:rFonts w:ascii="Arial" w:eastAsia="Arial" w:hAnsi="Arial" w:cs="Arial"/>
          <w:bCs/>
          <w:color w:val="000000" w:themeColor="text1"/>
          <w:sz w:val="20"/>
          <w:szCs w:val="20"/>
          <w:lang w:val="en-GB"/>
        </w:rPr>
        <w:t>COM/COS2022/1</w:t>
      </w:r>
      <w:r w:rsidR="00066F17" w:rsidRPr="5D9DE392">
        <w:rPr>
          <w:rFonts w:ascii="Arial" w:eastAsia="Arial" w:hAnsi="Arial" w:cs="Arial"/>
          <w:color w:val="000000" w:themeColor="text1"/>
          <w:sz w:val="20"/>
          <w:szCs w:val="20"/>
          <w:lang w:val="en-GB"/>
        </w:rPr>
        <w:t>]</w:t>
      </w:r>
      <w:r w:rsidR="00D25774" w:rsidRPr="5D9DE392">
        <w:rPr>
          <w:rFonts w:ascii="Arial" w:eastAsia="Arial" w:hAnsi="Arial" w:cs="Arial"/>
          <w:color w:val="000000" w:themeColor="text1"/>
          <w:sz w:val="20"/>
          <w:szCs w:val="20"/>
          <w:lang w:val="en-GB"/>
        </w:rPr>
        <w:t>).</w:t>
      </w:r>
    </w:p>
    <w:p w14:paraId="2902C57F" w14:textId="4DCEA68C" w:rsidR="00522EA7" w:rsidRDefault="00522EA7" w:rsidP="28529FE5">
      <w:pPr>
        <w:rPr>
          <w:rFonts w:ascii="Arial" w:eastAsia="Arial" w:hAnsi="Arial" w:cs="Arial"/>
          <w:b/>
          <w:lang w:val="en-GB"/>
        </w:rPr>
      </w:pPr>
      <w:r>
        <w:rPr>
          <w:rFonts w:ascii="Arial" w:eastAsia="Arial" w:hAnsi="Arial" w:cs="Arial"/>
          <w:b/>
          <w:lang w:val="en-GB"/>
        </w:rPr>
        <w:t xml:space="preserve">Updated on: </w:t>
      </w:r>
      <w:r w:rsidR="00CB2EC8">
        <w:rPr>
          <w:rFonts w:ascii="Arial" w:eastAsia="Arial" w:hAnsi="Arial" w:cs="Arial"/>
          <w:b/>
          <w:lang w:val="en-GB"/>
        </w:rPr>
        <w:t>3/10/2022</w:t>
      </w:r>
    </w:p>
    <w:p w14:paraId="63AF860D" w14:textId="07E0FD86" w:rsidR="005F0D1F" w:rsidRPr="00650EE1" w:rsidRDefault="005F0D1F" w:rsidP="005F0D1F">
      <w:pPr>
        <w:spacing w:after="0"/>
        <w:rPr>
          <w:rFonts w:ascii="Arial" w:eastAsia="Arial" w:hAnsi="Arial" w:cs="Arial"/>
          <w:b/>
          <w:lang w:val="en-GB"/>
        </w:rPr>
      </w:pPr>
      <w:r w:rsidRPr="005F0D1F">
        <w:rPr>
          <w:rFonts w:ascii="Arial" w:eastAsia="Arial" w:hAnsi="Arial" w:cs="Arial"/>
          <w:b/>
          <w:lang w:val="en-GB"/>
        </w:rPr>
        <w:t xml:space="preserve">Questions will be accepted until </w:t>
      </w:r>
      <w:r w:rsidR="00CB2EC8">
        <w:rPr>
          <w:rFonts w:ascii="Arial" w:eastAsia="Arial" w:hAnsi="Arial" w:cs="Arial"/>
          <w:b/>
          <w:lang w:val="en-GB"/>
        </w:rPr>
        <w:t>5/10/2022</w:t>
      </w:r>
    </w:p>
    <w:tbl>
      <w:tblPr>
        <w:tblStyle w:val="Grilledutableau"/>
        <w:tblW w:w="10491" w:type="dxa"/>
        <w:tblInd w:w="-431" w:type="dxa"/>
        <w:tblLook w:val="04A0" w:firstRow="1" w:lastRow="0" w:firstColumn="1" w:lastColumn="0" w:noHBand="0" w:noVBand="1"/>
      </w:tblPr>
      <w:tblGrid>
        <w:gridCol w:w="1075"/>
        <w:gridCol w:w="2828"/>
        <w:gridCol w:w="6588"/>
      </w:tblGrid>
      <w:tr w:rsidR="008D46E8" w14:paraId="41C2E922" w14:textId="77777777" w:rsidTr="5E3F2F13">
        <w:tc>
          <w:tcPr>
            <w:tcW w:w="1075" w:type="dxa"/>
            <w:tcBorders>
              <w:bottom w:val="single" w:sz="4" w:space="0" w:color="auto"/>
            </w:tcBorders>
            <w:shd w:val="clear" w:color="auto" w:fill="C9C9C9" w:themeFill="accent3" w:themeFillTint="99"/>
            <w:vAlign w:val="center"/>
          </w:tcPr>
          <w:p w14:paraId="4CB9B188" w14:textId="77777777" w:rsidR="005735A7" w:rsidRPr="00EB4ACC" w:rsidRDefault="005735A7" w:rsidP="28529FE5">
            <w:pPr>
              <w:spacing w:before="60" w:after="60"/>
              <w:jc w:val="center"/>
              <w:rPr>
                <w:rFonts w:ascii="Arial" w:eastAsia="Arial" w:hAnsi="Arial" w:cs="Arial"/>
                <w:b/>
                <w:bCs/>
              </w:rPr>
            </w:pPr>
            <w:r w:rsidRPr="28529FE5">
              <w:rPr>
                <w:rFonts w:ascii="Arial" w:eastAsia="Arial" w:hAnsi="Arial" w:cs="Arial"/>
                <w:b/>
                <w:bCs/>
              </w:rPr>
              <w:t>RF</w:t>
            </w:r>
            <w:r w:rsidR="000A6CC2" w:rsidRPr="28529FE5">
              <w:rPr>
                <w:rFonts w:ascii="Arial" w:eastAsia="Arial" w:hAnsi="Arial" w:cs="Arial"/>
                <w:b/>
                <w:bCs/>
              </w:rPr>
              <w:t>P</w:t>
            </w:r>
            <w:r w:rsidRPr="28529FE5">
              <w:rPr>
                <w:rFonts w:ascii="Arial" w:eastAsia="Arial" w:hAnsi="Arial" w:cs="Arial"/>
                <w:b/>
                <w:bCs/>
              </w:rPr>
              <w:t xml:space="preserve"> Section</w:t>
            </w:r>
          </w:p>
        </w:tc>
        <w:tc>
          <w:tcPr>
            <w:tcW w:w="2828" w:type="dxa"/>
            <w:tcBorders>
              <w:bottom w:val="single" w:sz="4" w:space="0" w:color="auto"/>
            </w:tcBorders>
            <w:shd w:val="clear" w:color="auto" w:fill="C9C9C9" w:themeFill="accent3" w:themeFillTint="99"/>
            <w:vAlign w:val="center"/>
          </w:tcPr>
          <w:p w14:paraId="0ADC9D28" w14:textId="77777777" w:rsidR="005735A7" w:rsidRPr="00EB4ACC" w:rsidRDefault="005735A7" w:rsidP="28529FE5">
            <w:pPr>
              <w:spacing w:before="60" w:after="60"/>
              <w:jc w:val="center"/>
              <w:rPr>
                <w:rFonts w:ascii="Arial" w:eastAsia="Arial" w:hAnsi="Arial" w:cs="Arial"/>
                <w:b/>
                <w:bCs/>
              </w:rPr>
            </w:pPr>
            <w:r w:rsidRPr="28529FE5">
              <w:rPr>
                <w:rFonts w:ascii="Arial" w:eastAsia="Arial" w:hAnsi="Arial" w:cs="Arial"/>
                <w:b/>
                <w:bCs/>
              </w:rPr>
              <w:t>Question</w:t>
            </w:r>
          </w:p>
        </w:tc>
        <w:tc>
          <w:tcPr>
            <w:tcW w:w="6588" w:type="dxa"/>
            <w:tcBorders>
              <w:bottom w:val="single" w:sz="4" w:space="0" w:color="auto"/>
            </w:tcBorders>
            <w:shd w:val="clear" w:color="auto" w:fill="C9C9C9" w:themeFill="accent3" w:themeFillTint="99"/>
            <w:vAlign w:val="center"/>
          </w:tcPr>
          <w:p w14:paraId="4C85BD7B" w14:textId="77777777" w:rsidR="005735A7" w:rsidRPr="000A6CC2" w:rsidRDefault="005735A7" w:rsidP="28529FE5">
            <w:pPr>
              <w:spacing w:before="60" w:after="60"/>
              <w:jc w:val="center"/>
              <w:rPr>
                <w:rFonts w:ascii="Arial" w:eastAsia="Arial" w:hAnsi="Arial" w:cs="Arial"/>
                <w:b/>
                <w:bCs/>
              </w:rPr>
            </w:pPr>
            <w:proofErr w:type="spellStart"/>
            <w:r w:rsidRPr="28529FE5">
              <w:rPr>
                <w:rFonts w:ascii="Arial" w:eastAsia="Arial" w:hAnsi="Arial" w:cs="Arial"/>
                <w:b/>
                <w:bCs/>
              </w:rPr>
              <w:t>Answer</w:t>
            </w:r>
            <w:proofErr w:type="spellEnd"/>
          </w:p>
        </w:tc>
      </w:tr>
      <w:tr w:rsidR="008D46E8" w:rsidRPr="00CB2EC8" w14:paraId="5D0D0DB7" w14:textId="77777777" w:rsidTr="5E3F2F13">
        <w:trPr>
          <w:trHeight w:val="1267"/>
        </w:trPr>
        <w:tc>
          <w:tcPr>
            <w:tcW w:w="1075" w:type="dxa"/>
            <w:vAlign w:val="center"/>
          </w:tcPr>
          <w:p w14:paraId="6D7681D5" w14:textId="124D87EC" w:rsidR="00962C53" w:rsidRPr="00962C53" w:rsidRDefault="00CB2EC8" w:rsidP="28529FE5">
            <w:pPr>
              <w:spacing w:before="60" w:after="60"/>
              <w:rPr>
                <w:rFonts w:ascii="Arial" w:eastAsia="Arial" w:hAnsi="Arial" w:cs="Arial"/>
                <w:b/>
                <w:bCs/>
                <w:sz w:val="18"/>
                <w:szCs w:val="18"/>
                <w:lang w:val="en-GB"/>
              </w:rPr>
            </w:pPr>
            <w:r>
              <w:rPr>
                <w:rFonts w:ascii="Arial" w:eastAsia="Arial" w:hAnsi="Arial" w:cs="Arial"/>
                <w:b/>
                <w:bCs/>
                <w:sz w:val="18"/>
                <w:szCs w:val="18"/>
                <w:lang w:val="en-GB"/>
              </w:rPr>
              <w:t>1.8.</w:t>
            </w:r>
          </w:p>
        </w:tc>
        <w:tc>
          <w:tcPr>
            <w:tcW w:w="2828" w:type="dxa"/>
            <w:vAlign w:val="center"/>
          </w:tcPr>
          <w:p w14:paraId="765FC954" w14:textId="19763FD5" w:rsidR="00962C53" w:rsidRPr="000A6CC2" w:rsidRDefault="00CB2EC8" w:rsidP="28529FE5">
            <w:pPr>
              <w:pStyle w:val="NormalWeb"/>
              <w:spacing w:before="60" w:beforeAutospacing="0" w:after="60" w:afterAutospacing="0"/>
              <w:jc w:val="both"/>
              <w:rPr>
                <w:rFonts w:ascii="Arial" w:eastAsia="Arial" w:hAnsi="Arial" w:cs="Arial"/>
                <w:sz w:val="18"/>
                <w:szCs w:val="18"/>
                <w:lang w:val="en-GB"/>
              </w:rPr>
            </w:pPr>
            <w:r>
              <w:rPr>
                <w:rFonts w:ascii="Arial" w:eastAsia="Arial" w:hAnsi="Arial" w:cs="Arial"/>
                <w:sz w:val="18"/>
                <w:szCs w:val="18"/>
                <w:lang w:val="en-GB"/>
              </w:rPr>
              <w:t>Erratum</w:t>
            </w:r>
          </w:p>
        </w:tc>
        <w:tc>
          <w:tcPr>
            <w:tcW w:w="6588" w:type="dxa"/>
            <w:vAlign w:val="center"/>
          </w:tcPr>
          <w:p w14:paraId="6D12A211" w14:textId="77777777" w:rsidR="00CB2EC8" w:rsidRPr="00C34E4B" w:rsidRDefault="00CB2EC8" w:rsidP="00CB2EC8">
            <w:pPr>
              <w:rPr>
                <w:rFonts w:ascii="Arial" w:hAnsi="Arial" w:cs="Arial"/>
                <w:sz w:val="20"/>
                <w:szCs w:val="20"/>
                <w:lang w:val="en-US"/>
              </w:rPr>
            </w:pPr>
            <w:r w:rsidRPr="00C34E4B">
              <w:rPr>
                <w:rFonts w:ascii="Arial" w:hAnsi="Arial" w:cs="Arial"/>
                <w:sz w:val="20"/>
                <w:szCs w:val="20"/>
                <w:lang w:val="en-US"/>
              </w:rPr>
              <w:t xml:space="preserve">The Contract is expected to be performed from 13 October </w:t>
            </w:r>
            <w:r w:rsidRPr="00C34E4B">
              <w:rPr>
                <w:rFonts w:ascii="Arial" w:hAnsi="Arial" w:cs="Arial"/>
                <w:strike/>
                <w:sz w:val="20"/>
                <w:szCs w:val="20"/>
                <w:highlight w:val="yellow"/>
                <w:lang w:val="en-US"/>
              </w:rPr>
              <w:t>September</w:t>
            </w:r>
            <w:r w:rsidRPr="00C34E4B">
              <w:rPr>
                <w:rFonts w:ascii="Arial" w:hAnsi="Arial" w:cs="Arial"/>
                <w:strike/>
                <w:sz w:val="20"/>
                <w:szCs w:val="20"/>
                <w:lang w:val="en-US"/>
              </w:rPr>
              <w:t xml:space="preserve"> </w:t>
            </w:r>
            <w:r w:rsidRPr="00C34E4B">
              <w:rPr>
                <w:rFonts w:ascii="Arial" w:hAnsi="Arial" w:cs="Arial"/>
                <w:sz w:val="20"/>
                <w:szCs w:val="20"/>
                <w:lang w:val="en-US"/>
              </w:rPr>
              <w:t>2022.</w:t>
            </w:r>
          </w:p>
          <w:p w14:paraId="7EE04C13" w14:textId="77777777" w:rsidR="00CB2EC8" w:rsidRPr="00C34E4B" w:rsidRDefault="00CB2EC8" w:rsidP="00CB2EC8">
            <w:pPr>
              <w:pStyle w:val="Paragraphedeliste"/>
              <w:numPr>
                <w:ilvl w:val="0"/>
                <w:numId w:val="3"/>
              </w:numPr>
              <w:rPr>
                <w:rFonts w:ascii="Arial" w:hAnsi="Arial" w:cs="Arial"/>
                <w:sz w:val="20"/>
                <w:szCs w:val="20"/>
                <w:highlight w:val="yellow"/>
                <w:lang w:val="en-US"/>
              </w:rPr>
            </w:pPr>
            <w:r w:rsidRPr="00C34E4B">
              <w:rPr>
                <w:rFonts w:ascii="Arial" w:hAnsi="Arial" w:cs="Arial"/>
                <w:b/>
                <w:bCs/>
                <w:sz w:val="20"/>
                <w:szCs w:val="20"/>
                <w:lang w:val="en-US"/>
              </w:rPr>
              <w:t xml:space="preserve">Lot 1: </w:t>
            </w:r>
            <w:r w:rsidRPr="00C34E4B">
              <w:rPr>
                <w:rFonts w:ascii="Arial" w:hAnsi="Arial" w:cs="Arial"/>
                <w:sz w:val="20"/>
                <w:szCs w:val="20"/>
                <w:lang w:val="en-US"/>
              </w:rPr>
              <w:t xml:space="preserve">13 October 2022 </w:t>
            </w:r>
            <w:r w:rsidRPr="00C34E4B">
              <w:rPr>
                <w:rFonts w:ascii="Arial" w:hAnsi="Arial" w:cs="Arial"/>
                <w:sz w:val="20"/>
                <w:szCs w:val="20"/>
                <w:highlight w:val="yellow"/>
                <w:lang w:val="en-US"/>
              </w:rPr>
              <w:t>to December 2022</w:t>
            </w:r>
          </w:p>
          <w:p w14:paraId="7DD3764D" w14:textId="77777777" w:rsidR="00CB2EC8" w:rsidRPr="00C34E4B" w:rsidRDefault="00CB2EC8" w:rsidP="00CB2EC8">
            <w:pPr>
              <w:pStyle w:val="Paragraphedeliste"/>
              <w:numPr>
                <w:ilvl w:val="0"/>
                <w:numId w:val="3"/>
              </w:numPr>
              <w:rPr>
                <w:rFonts w:ascii="Arial" w:hAnsi="Arial" w:cs="Arial"/>
                <w:sz w:val="20"/>
                <w:szCs w:val="20"/>
                <w:lang w:val="en-US"/>
              </w:rPr>
            </w:pPr>
            <w:r w:rsidRPr="00C34E4B">
              <w:rPr>
                <w:rFonts w:ascii="Arial" w:hAnsi="Arial" w:cs="Arial"/>
                <w:b/>
                <w:bCs/>
                <w:sz w:val="20"/>
                <w:szCs w:val="20"/>
                <w:lang w:val="en-US"/>
              </w:rPr>
              <w:t>Lot 2:</w:t>
            </w:r>
            <w:r w:rsidRPr="00C34E4B">
              <w:rPr>
                <w:rFonts w:ascii="Arial" w:hAnsi="Arial" w:cs="Arial"/>
                <w:sz w:val="20"/>
                <w:szCs w:val="20"/>
                <w:lang w:val="en-US"/>
              </w:rPr>
              <w:t xml:space="preserve"> </w:t>
            </w:r>
            <w:r w:rsidRPr="00C34E4B">
              <w:rPr>
                <w:rFonts w:ascii="Arial" w:hAnsi="Arial" w:cs="Arial"/>
                <w:sz w:val="20"/>
                <w:szCs w:val="20"/>
                <w:highlight w:val="yellow"/>
                <w:lang w:val="en-US"/>
              </w:rPr>
              <w:t>from December 2022 to February 2023</w:t>
            </w:r>
          </w:p>
          <w:p w14:paraId="48622987" w14:textId="77777777" w:rsidR="006B41F6" w:rsidRDefault="00CB2EC8" w:rsidP="00CB2EC8">
            <w:pPr>
              <w:pStyle w:val="Paragraphedeliste"/>
              <w:numPr>
                <w:ilvl w:val="0"/>
                <w:numId w:val="3"/>
              </w:numPr>
              <w:rPr>
                <w:rFonts w:ascii="Arial" w:hAnsi="Arial" w:cs="Arial"/>
                <w:sz w:val="20"/>
                <w:szCs w:val="20"/>
                <w:lang w:val="en-US"/>
              </w:rPr>
            </w:pPr>
            <w:r w:rsidRPr="00C34E4B">
              <w:rPr>
                <w:rFonts w:ascii="Arial" w:hAnsi="Arial" w:cs="Arial"/>
                <w:b/>
                <w:bCs/>
                <w:sz w:val="20"/>
                <w:szCs w:val="20"/>
                <w:lang w:val="en-US"/>
              </w:rPr>
              <w:t>Lot 3:</w:t>
            </w:r>
            <w:r w:rsidRPr="00C34E4B">
              <w:rPr>
                <w:rFonts w:ascii="Arial" w:hAnsi="Arial" w:cs="Arial"/>
                <w:sz w:val="20"/>
                <w:szCs w:val="20"/>
                <w:lang w:val="en-US"/>
              </w:rPr>
              <w:t xml:space="preserve"> from December 2022 and then the contract shall be renewable each year for a period of one year and must be negotiated at the end of each year.</w:t>
            </w:r>
          </w:p>
          <w:p w14:paraId="53BB8C95" w14:textId="3CE21591" w:rsidR="00CB2EC8" w:rsidRPr="00CB2EC8" w:rsidRDefault="00CB2EC8" w:rsidP="00CB2EC8">
            <w:pPr>
              <w:pStyle w:val="Paragraphedeliste"/>
              <w:rPr>
                <w:rFonts w:ascii="Arial" w:hAnsi="Arial" w:cs="Arial"/>
                <w:sz w:val="20"/>
                <w:szCs w:val="20"/>
                <w:lang w:val="en-US"/>
              </w:rPr>
            </w:pPr>
          </w:p>
        </w:tc>
      </w:tr>
      <w:tr w:rsidR="00ED746B" w:rsidRPr="00CB2EC8" w14:paraId="379CCCBD" w14:textId="77777777" w:rsidTr="5E3F2F13">
        <w:trPr>
          <w:trHeight w:val="1267"/>
        </w:trPr>
        <w:tc>
          <w:tcPr>
            <w:tcW w:w="1075" w:type="dxa"/>
            <w:vAlign w:val="center"/>
          </w:tcPr>
          <w:p w14:paraId="1DDEDBC5" w14:textId="78DFEF50" w:rsidR="00ED746B" w:rsidRDefault="00CB2EC8" w:rsidP="28529FE5">
            <w:pPr>
              <w:spacing w:before="60" w:after="60"/>
              <w:rPr>
                <w:rFonts w:ascii="Arial" w:eastAsia="Arial" w:hAnsi="Arial" w:cs="Arial"/>
                <w:b/>
                <w:bCs/>
                <w:sz w:val="18"/>
                <w:szCs w:val="18"/>
                <w:lang w:val="en-GB"/>
              </w:rPr>
            </w:pPr>
            <w:r>
              <w:rPr>
                <w:rFonts w:ascii="Arial" w:eastAsia="Arial" w:hAnsi="Arial" w:cs="Arial"/>
                <w:b/>
                <w:bCs/>
                <w:sz w:val="18"/>
                <w:szCs w:val="18"/>
                <w:lang w:val="en-GB"/>
              </w:rPr>
              <w:t>4</w:t>
            </w:r>
          </w:p>
        </w:tc>
        <w:tc>
          <w:tcPr>
            <w:tcW w:w="2828" w:type="dxa"/>
            <w:shd w:val="clear" w:color="auto" w:fill="auto"/>
            <w:vAlign w:val="center"/>
          </w:tcPr>
          <w:p w14:paraId="09A1DB14" w14:textId="6A06604B" w:rsidR="00ED746B" w:rsidRDefault="00CB2EC8" w:rsidP="28529FE5">
            <w:pPr>
              <w:pStyle w:val="NormalWeb"/>
              <w:spacing w:before="60" w:beforeAutospacing="0" w:after="60" w:afterAutospacing="0"/>
              <w:jc w:val="both"/>
              <w:rPr>
                <w:rFonts w:ascii="Arial" w:eastAsia="Arial" w:hAnsi="Arial" w:cs="Arial"/>
                <w:sz w:val="18"/>
                <w:szCs w:val="18"/>
                <w:lang w:val="en-GB"/>
              </w:rPr>
            </w:pPr>
            <w:r w:rsidRPr="00CB2EC8">
              <w:rPr>
                <w:rFonts w:ascii="Arial" w:eastAsia="Arial" w:hAnsi="Arial" w:cs="Arial"/>
                <w:sz w:val="18"/>
                <w:szCs w:val="18"/>
                <w:lang w:val="en-GB"/>
              </w:rPr>
              <w:t>Precisions on the deliverables expected: Editorial strategy, editorial line, editorial guidelines, guide for all contributors.</w:t>
            </w:r>
          </w:p>
        </w:tc>
        <w:tc>
          <w:tcPr>
            <w:tcW w:w="6588" w:type="dxa"/>
            <w:shd w:val="clear" w:color="auto" w:fill="auto"/>
            <w:vAlign w:val="center"/>
          </w:tcPr>
          <w:p w14:paraId="330F95FE" w14:textId="668A67F4" w:rsidR="00CB2EC8" w:rsidRDefault="00CB2EC8" w:rsidP="00CB2EC8">
            <w:pPr>
              <w:rPr>
                <w:rFonts w:ascii="Arial" w:hAnsi="Arial" w:cs="Arial"/>
                <w:sz w:val="20"/>
                <w:szCs w:val="20"/>
                <w:lang w:val="en-US"/>
              </w:rPr>
            </w:pPr>
            <w:r w:rsidRPr="00112EE7">
              <w:rPr>
                <w:rFonts w:ascii="Arial" w:hAnsi="Arial" w:cs="Arial"/>
                <w:b/>
                <w:bCs/>
                <w:sz w:val="20"/>
                <w:szCs w:val="20"/>
                <w:lang w:val="en-US"/>
              </w:rPr>
              <w:t>Editorial strategy:</w:t>
            </w:r>
            <w:r>
              <w:rPr>
                <w:rFonts w:ascii="Arial" w:hAnsi="Arial" w:cs="Arial"/>
                <w:sz w:val="20"/>
                <w:szCs w:val="20"/>
                <w:lang w:val="en-US"/>
              </w:rPr>
              <w:t xml:space="preserve"> We expect the service provider to support in the development of a comprehensive strategy, which includes recommendations on the different levels of contents according to the target audiences identified, frequency of publication, positioning, themes, etc.</w:t>
            </w:r>
          </w:p>
          <w:p w14:paraId="66C2F71F" w14:textId="77777777" w:rsidR="00CB2EC8" w:rsidRDefault="00CB2EC8" w:rsidP="00CB2EC8">
            <w:pPr>
              <w:rPr>
                <w:rFonts w:ascii="Arial" w:hAnsi="Arial" w:cs="Arial"/>
                <w:sz w:val="20"/>
                <w:szCs w:val="20"/>
                <w:lang w:val="en-US"/>
              </w:rPr>
            </w:pPr>
          </w:p>
          <w:p w14:paraId="77FA0E55" w14:textId="62D4BF6A" w:rsidR="00CB2EC8" w:rsidRDefault="00CB2EC8" w:rsidP="00CB2EC8">
            <w:pPr>
              <w:rPr>
                <w:rFonts w:ascii="Arial" w:hAnsi="Arial" w:cs="Arial"/>
                <w:sz w:val="20"/>
                <w:szCs w:val="20"/>
                <w:lang w:val="en-US"/>
              </w:rPr>
            </w:pPr>
            <w:r w:rsidRPr="00112EE7">
              <w:rPr>
                <w:rFonts w:ascii="Arial" w:hAnsi="Arial" w:cs="Arial"/>
                <w:b/>
                <w:bCs/>
                <w:sz w:val="20"/>
                <w:szCs w:val="20"/>
                <w:lang w:val="en-US"/>
              </w:rPr>
              <w:t>Editorial line:</w:t>
            </w:r>
            <w:r w:rsidRPr="00877C43">
              <w:rPr>
                <w:rFonts w:ascii="Arial" w:hAnsi="Arial" w:cs="Arial"/>
                <w:sz w:val="20"/>
                <w:szCs w:val="20"/>
                <w:lang w:val="en-US"/>
              </w:rPr>
              <w:t xml:space="preserve"> </w:t>
            </w:r>
            <w:r>
              <w:rPr>
                <w:rFonts w:ascii="Arial" w:hAnsi="Arial" w:cs="Arial"/>
                <w:sz w:val="20"/>
                <w:szCs w:val="20"/>
                <w:lang w:val="en-US"/>
              </w:rPr>
              <w:t>We expect the service provider to develop some guidelines to define the overall tone of the website’s content. The editorial line can be part of the editorial strategy.</w:t>
            </w:r>
          </w:p>
          <w:p w14:paraId="16C033A8" w14:textId="77777777" w:rsidR="00CB2EC8" w:rsidRDefault="00CB2EC8" w:rsidP="00CB2EC8">
            <w:pPr>
              <w:rPr>
                <w:rFonts w:ascii="Arial" w:hAnsi="Arial" w:cs="Arial"/>
                <w:sz w:val="20"/>
                <w:szCs w:val="20"/>
                <w:lang w:val="en-US"/>
              </w:rPr>
            </w:pPr>
          </w:p>
          <w:p w14:paraId="4F04C3A5" w14:textId="608F4749" w:rsidR="00CB2EC8" w:rsidRDefault="00CB2EC8" w:rsidP="00CB2EC8">
            <w:pPr>
              <w:rPr>
                <w:rFonts w:ascii="Arial" w:hAnsi="Arial" w:cs="Arial"/>
                <w:sz w:val="20"/>
                <w:szCs w:val="20"/>
                <w:lang w:val="en-US"/>
              </w:rPr>
            </w:pPr>
            <w:r w:rsidRPr="0095269F">
              <w:rPr>
                <w:rFonts w:ascii="Arial" w:hAnsi="Arial" w:cs="Arial"/>
                <w:b/>
                <w:bCs/>
                <w:sz w:val="20"/>
                <w:szCs w:val="20"/>
                <w:lang w:val="en-US"/>
              </w:rPr>
              <w:t>Editorial guidelines:</w:t>
            </w:r>
            <w:r>
              <w:rPr>
                <w:rFonts w:ascii="Arial" w:hAnsi="Arial" w:cs="Arial"/>
                <w:sz w:val="20"/>
                <w:szCs w:val="20"/>
                <w:lang w:val="en-US"/>
              </w:rPr>
              <w:t xml:space="preserve"> We expect the service provider to deliver a clean PDF document that can be shared, which precises the requirements for the various typologies of formats. This should notably include the development of templates and provide guidance on SEO best practices. It is targeted to the comms department.</w:t>
            </w:r>
          </w:p>
          <w:p w14:paraId="73AEB25A" w14:textId="77777777" w:rsidR="00CB2EC8" w:rsidRDefault="00CB2EC8" w:rsidP="00CB2EC8">
            <w:pPr>
              <w:rPr>
                <w:rFonts w:ascii="Arial" w:hAnsi="Arial" w:cs="Arial"/>
                <w:sz w:val="20"/>
                <w:szCs w:val="20"/>
                <w:lang w:val="en-US"/>
              </w:rPr>
            </w:pPr>
          </w:p>
          <w:p w14:paraId="5B419980" w14:textId="64F33F6A" w:rsidR="00B06CEB" w:rsidRPr="00CB2EC8" w:rsidRDefault="00CB2EC8" w:rsidP="00CB2EC8">
            <w:pPr>
              <w:rPr>
                <w:rFonts w:ascii="Arial" w:hAnsi="Arial" w:cs="Arial"/>
                <w:b/>
                <w:bCs/>
                <w:sz w:val="20"/>
                <w:szCs w:val="20"/>
                <w:lang w:val="en-US"/>
              </w:rPr>
            </w:pPr>
            <w:r w:rsidRPr="0095269F">
              <w:rPr>
                <w:rFonts w:ascii="Arial" w:hAnsi="Arial" w:cs="Arial"/>
                <w:b/>
                <w:bCs/>
                <w:sz w:val="20"/>
                <w:szCs w:val="20"/>
                <w:lang w:val="en-US"/>
              </w:rPr>
              <w:t>Guide for all contributors:</w:t>
            </w:r>
            <w:r>
              <w:rPr>
                <w:rFonts w:ascii="Arial" w:hAnsi="Arial" w:cs="Arial"/>
                <w:b/>
                <w:bCs/>
                <w:sz w:val="20"/>
                <w:szCs w:val="20"/>
                <w:lang w:val="en-US"/>
              </w:rPr>
              <w:t xml:space="preserve"> </w:t>
            </w:r>
            <w:r w:rsidRPr="00FB5DFF">
              <w:rPr>
                <w:rFonts w:ascii="Arial" w:hAnsi="Arial" w:cs="Arial"/>
                <w:sz w:val="20"/>
                <w:szCs w:val="20"/>
                <w:lang w:val="en-US"/>
              </w:rPr>
              <w:t>The guide should be an adaptation of the editorial guidelines targeted to contributors external to the comms team</w:t>
            </w:r>
            <w:r>
              <w:rPr>
                <w:rFonts w:ascii="Arial" w:hAnsi="Arial" w:cs="Arial"/>
                <w:sz w:val="20"/>
                <w:szCs w:val="20"/>
                <w:lang w:val="en-US"/>
              </w:rPr>
              <w:t>.</w:t>
            </w:r>
          </w:p>
          <w:p w14:paraId="215E3ED2" w14:textId="18F3848E" w:rsidR="00B06CEB" w:rsidRDefault="00B06CEB" w:rsidP="28529FE5">
            <w:pPr>
              <w:pStyle w:val="NormalWeb"/>
              <w:spacing w:before="60" w:beforeAutospacing="0" w:after="60" w:afterAutospacing="0"/>
              <w:jc w:val="both"/>
              <w:rPr>
                <w:rFonts w:ascii="Arial" w:eastAsia="Arial" w:hAnsi="Arial" w:cs="Arial"/>
                <w:sz w:val="18"/>
                <w:szCs w:val="18"/>
                <w:lang w:val="en-GB"/>
              </w:rPr>
            </w:pPr>
          </w:p>
        </w:tc>
      </w:tr>
    </w:tbl>
    <w:p w14:paraId="577234A7" w14:textId="77777777" w:rsidR="005735A7" w:rsidRPr="005735A7" w:rsidRDefault="00BA0607" w:rsidP="00BA0607">
      <w:pPr>
        <w:tabs>
          <w:tab w:val="left" w:pos="8685"/>
        </w:tabs>
        <w:rPr>
          <w:lang w:val="en-GB"/>
        </w:rPr>
      </w:pPr>
      <w:r>
        <w:rPr>
          <w:lang w:val="en-GB"/>
        </w:rPr>
        <w:tab/>
      </w:r>
    </w:p>
    <w:sectPr w:rsidR="005735A7" w:rsidRPr="005735A7" w:rsidSect="002F45BE">
      <w:headerReference w:type="default" r:id="rId11"/>
      <w:footerReference w:type="default" r:id="rId12"/>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05EB" w14:textId="77777777" w:rsidR="009659E6" w:rsidRDefault="009659E6" w:rsidP="005735A7">
      <w:pPr>
        <w:spacing w:after="0" w:line="240" w:lineRule="auto"/>
      </w:pPr>
      <w:r>
        <w:separator/>
      </w:r>
    </w:p>
  </w:endnote>
  <w:endnote w:type="continuationSeparator" w:id="0">
    <w:p w14:paraId="3ADB32E2" w14:textId="77777777" w:rsidR="009659E6" w:rsidRDefault="009659E6" w:rsidP="005735A7">
      <w:pPr>
        <w:spacing w:after="0" w:line="240" w:lineRule="auto"/>
      </w:pPr>
      <w:r>
        <w:continuationSeparator/>
      </w:r>
    </w:p>
  </w:endnote>
  <w:endnote w:type="continuationNotice" w:id="1">
    <w:p w14:paraId="3F948C0A" w14:textId="77777777" w:rsidR="009659E6" w:rsidRDefault="00965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1D50" w14:textId="526FCCE5" w:rsidR="00C81BD7" w:rsidRPr="00C81BD7" w:rsidRDefault="00C81BD7">
    <w:pPr>
      <w:pStyle w:val="Pieddepage"/>
      <w:rPr>
        <w:rFonts w:eastAsia="Times New Roman"/>
        <w:b/>
        <w:bCs/>
        <w:i/>
        <w:iCs/>
        <w:sz w:val="14"/>
        <w:szCs w:val="18"/>
        <w:lang w:val="en-GB"/>
      </w:rPr>
    </w:pPr>
    <w:r>
      <w:rPr>
        <w:b/>
        <w:bCs/>
        <w:i/>
        <w:iCs/>
        <w:sz w:val="14"/>
        <w:szCs w:val="18"/>
        <w:lang w:val="en-GB"/>
      </w:rPr>
      <w:tab/>
    </w:r>
    <w:sdt>
      <w:sdtPr>
        <w:rPr>
          <w:rFonts w:eastAsia="Times New Roman"/>
          <w:b/>
          <w:bCs/>
          <w:i/>
          <w:iCs/>
          <w:sz w:val="14"/>
          <w:szCs w:val="18"/>
          <w:lang w:val="en-GB"/>
        </w:rPr>
        <w:id w:val="727730461"/>
        <w:docPartObj>
          <w:docPartGallery w:val="Page Numbers (Bottom of Page)"/>
          <w:docPartUnique/>
        </w:docPartObj>
      </w:sdtPr>
      <w:sdtEndPr/>
      <w:sdtContent>
        <w:sdt>
          <w:sdtPr>
            <w:rPr>
              <w:rFonts w:eastAsia="Times New Roman"/>
              <w:b/>
              <w:bCs/>
              <w:i/>
              <w:iCs/>
              <w:sz w:val="14"/>
              <w:szCs w:val="18"/>
              <w:lang w:val="en-GB"/>
            </w:rPr>
            <w:id w:val="-1705238520"/>
            <w:docPartObj>
              <w:docPartGallery w:val="Page Numbers (Top of Page)"/>
              <w:docPartUnique/>
            </w:docPartObj>
          </w:sdtPr>
          <w:sdtEndPr/>
          <w:sdtContent>
            <w:r w:rsidRPr="00C81BD7">
              <w:rPr>
                <w:rFonts w:eastAsia="Times New Roman"/>
                <w:b/>
                <w:bCs/>
                <w:i/>
                <w:iCs/>
                <w:sz w:val="14"/>
                <w:szCs w:val="18"/>
                <w:lang w:val="en-GB"/>
              </w:rPr>
              <w:t xml:space="preserve">Page </w:t>
            </w:r>
            <w:r w:rsidRPr="00C81BD7">
              <w:rPr>
                <w:rFonts w:eastAsia="Times New Roman"/>
                <w:b/>
                <w:bCs/>
                <w:i/>
                <w:iCs/>
                <w:sz w:val="14"/>
                <w:szCs w:val="18"/>
                <w:lang w:val="en-GB"/>
              </w:rPr>
              <w:fldChar w:fldCharType="begin"/>
            </w:r>
            <w:r w:rsidRPr="00C81BD7">
              <w:rPr>
                <w:rFonts w:eastAsia="Times New Roman"/>
                <w:b/>
                <w:bCs/>
                <w:i/>
                <w:iCs/>
                <w:sz w:val="14"/>
                <w:szCs w:val="18"/>
                <w:lang w:val="en-GB"/>
              </w:rPr>
              <w:instrText>PAGE</w:instrText>
            </w:r>
            <w:r w:rsidRPr="00C81BD7">
              <w:rPr>
                <w:rFonts w:eastAsia="Times New Roman"/>
                <w:b/>
                <w:bCs/>
                <w:i/>
                <w:iCs/>
                <w:sz w:val="14"/>
                <w:szCs w:val="18"/>
                <w:lang w:val="en-GB"/>
              </w:rPr>
              <w:fldChar w:fldCharType="separate"/>
            </w:r>
            <w:r w:rsidRPr="00C81BD7">
              <w:rPr>
                <w:rFonts w:eastAsia="Times New Roman"/>
                <w:b/>
                <w:bCs/>
                <w:i/>
                <w:iCs/>
                <w:sz w:val="14"/>
                <w:szCs w:val="18"/>
                <w:lang w:val="en-GB"/>
              </w:rPr>
              <w:t>2</w:t>
            </w:r>
            <w:r w:rsidRPr="00C81BD7">
              <w:rPr>
                <w:rFonts w:eastAsia="Times New Roman"/>
                <w:b/>
                <w:bCs/>
                <w:i/>
                <w:iCs/>
                <w:sz w:val="14"/>
                <w:szCs w:val="18"/>
                <w:lang w:val="en-GB"/>
              </w:rPr>
              <w:fldChar w:fldCharType="end"/>
            </w:r>
            <w:r w:rsidRPr="00C81BD7">
              <w:rPr>
                <w:rFonts w:eastAsia="Times New Roman"/>
                <w:b/>
                <w:bCs/>
                <w:i/>
                <w:iCs/>
                <w:sz w:val="14"/>
                <w:szCs w:val="18"/>
                <w:lang w:val="en-GB"/>
              </w:rPr>
              <w:t xml:space="preserve"> sur </w:t>
            </w:r>
            <w:r w:rsidRPr="00C81BD7">
              <w:rPr>
                <w:rFonts w:eastAsia="Times New Roman"/>
                <w:b/>
                <w:bCs/>
                <w:i/>
                <w:iCs/>
                <w:sz w:val="14"/>
                <w:szCs w:val="18"/>
                <w:lang w:val="en-GB"/>
              </w:rPr>
              <w:fldChar w:fldCharType="begin"/>
            </w:r>
            <w:r w:rsidRPr="00C81BD7">
              <w:rPr>
                <w:rFonts w:eastAsia="Times New Roman"/>
                <w:b/>
                <w:bCs/>
                <w:i/>
                <w:iCs/>
                <w:sz w:val="14"/>
                <w:szCs w:val="18"/>
                <w:lang w:val="en-GB"/>
              </w:rPr>
              <w:instrText>NUMPAGES</w:instrText>
            </w:r>
            <w:r w:rsidRPr="00C81BD7">
              <w:rPr>
                <w:rFonts w:eastAsia="Times New Roman"/>
                <w:b/>
                <w:bCs/>
                <w:i/>
                <w:iCs/>
                <w:sz w:val="14"/>
                <w:szCs w:val="18"/>
                <w:lang w:val="en-GB"/>
              </w:rPr>
              <w:fldChar w:fldCharType="separate"/>
            </w:r>
            <w:r w:rsidRPr="00C81BD7">
              <w:rPr>
                <w:rFonts w:eastAsia="Times New Roman"/>
                <w:b/>
                <w:bCs/>
                <w:i/>
                <w:iCs/>
                <w:sz w:val="14"/>
                <w:szCs w:val="18"/>
                <w:lang w:val="en-GB"/>
              </w:rPr>
              <w:t>2</w:t>
            </w:r>
            <w:r w:rsidRPr="00C81BD7">
              <w:rPr>
                <w:rFonts w:eastAsia="Times New Roman"/>
                <w:b/>
                <w:bCs/>
                <w:i/>
                <w:iCs/>
                <w:sz w:val="14"/>
                <w:szCs w:val="18"/>
                <w:lang w:val="en-GB"/>
              </w:rPr>
              <w:fldChar w:fldCharType="end"/>
            </w:r>
          </w:sdtContent>
        </w:sdt>
      </w:sdtContent>
    </w:sdt>
  </w:p>
  <w:p w14:paraId="276D2E8B" w14:textId="25B5C165" w:rsidR="00916C80" w:rsidRPr="00C81BD7" w:rsidRDefault="00916C80" w:rsidP="002842AD">
    <w:pPr>
      <w:pStyle w:val="Pieddepage"/>
      <w:rPr>
        <w:rFonts w:eastAsia="Times New Roman"/>
        <w:b/>
        <w:bCs/>
        <w:i/>
        <w:iCs/>
        <w:sz w:val="14"/>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6010" w14:textId="77777777" w:rsidR="009659E6" w:rsidRDefault="009659E6" w:rsidP="005735A7">
      <w:pPr>
        <w:spacing w:after="0" w:line="240" w:lineRule="auto"/>
      </w:pPr>
      <w:r>
        <w:separator/>
      </w:r>
    </w:p>
  </w:footnote>
  <w:footnote w:type="continuationSeparator" w:id="0">
    <w:p w14:paraId="020E7569" w14:textId="77777777" w:rsidR="009659E6" w:rsidRDefault="009659E6" w:rsidP="005735A7">
      <w:pPr>
        <w:spacing w:after="0" w:line="240" w:lineRule="auto"/>
      </w:pPr>
      <w:r>
        <w:continuationSeparator/>
      </w:r>
    </w:p>
  </w:footnote>
  <w:footnote w:type="continuationNotice" w:id="1">
    <w:p w14:paraId="42F2A6D2" w14:textId="77777777" w:rsidR="009659E6" w:rsidRDefault="009659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619F" w14:textId="020B929E" w:rsidR="00042327" w:rsidRDefault="00042327">
    <w:pPr>
      <w:pStyle w:val="En-tte"/>
    </w:pPr>
    <w:r>
      <w:rPr>
        <w:rFonts w:ascii="Neue Haas Grotesk Text Pro" w:hAnsi="Neue Haas Grotesk Text Pro"/>
        <w:noProof/>
      </w:rPr>
      <w:drawing>
        <wp:anchor distT="0" distB="0" distL="114300" distR="114300" simplePos="0" relativeHeight="251658240" behindDoc="1" locked="0" layoutInCell="1" allowOverlap="1" wp14:anchorId="1104615D" wp14:editId="5DD0DF24">
          <wp:simplePos x="0" y="0"/>
          <wp:positionH relativeFrom="margin">
            <wp:posOffset>-344170</wp:posOffset>
          </wp:positionH>
          <wp:positionV relativeFrom="paragraph">
            <wp:posOffset>-173991</wp:posOffset>
          </wp:positionV>
          <wp:extent cx="4565650" cy="1038225"/>
          <wp:effectExtent l="0" t="0" r="6350" b="9525"/>
          <wp:wrapNone/>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0" cy="10382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7D4"/>
    <w:multiLevelType w:val="hybridMultilevel"/>
    <w:tmpl w:val="118C7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C23D4D"/>
    <w:multiLevelType w:val="hybridMultilevel"/>
    <w:tmpl w:val="654C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1A5B4C"/>
    <w:multiLevelType w:val="hybridMultilevel"/>
    <w:tmpl w:val="8C066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0030325">
    <w:abstractNumId w:val="0"/>
  </w:num>
  <w:num w:numId="2" w16cid:durableId="1105737048">
    <w:abstractNumId w:val="2"/>
  </w:num>
  <w:num w:numId="3" w16cid:durableId="10374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NzEytTC3MDExsDBX0lEKTi0uzszPAykwrAUA+YnJCywAAAA="/>
  </w:docVars>
  <w:rsids>
    <w:rsidRoot w:val="005735A7"/>
    <w:rsid w:val="000164AE"/>
    <w:rsid w:val="00042327"/>
    <w:rsid w:val="0005408A"/>
    <w:rsid w:val="0006296A"/>
    <w:rsid w:val="00066F17"/>
    <w:rsid w:val="000747DE"/>
    <w:rsid w:val="00077F4A"/>
    <w:rsid w:val="00085355"/>
    <w:rsid w:val="000963E9"/>
    <w:rsid w:val="000A6CC2"/>
    <w:rsid w:val="000C0C4A"/>
    <w:rsid w:val="00115E6B"/>
    <w:rsid w:val="0013034E"/>
    <w:rsid w:val="00164616"/>
    <w:rsid w:val="0017768C"/>
    <w:rsid w:val="001C5B00"/>
    <w:rsid w:val="001F5F88"/>
    <w:rsid w:val="00204C34"/>
    <w:rsid w:val="002313FE"/>
    <w:rsid w:val="00245601"/>
    <w:rsid w:val="002842AD"/>
    <w:rsid w:val="002A767E"/>
    <w:rsid w:val="002A7B31"/>
    <w:rsid w:val="002B37FF"/>
    <w:rsid w:val="002C47A3"/>
    <w:rsid w:val="002D1674"/>
    <w:rsid w:val="002F45BE"/>
    <w:rsid w:val="002F62BF"/>
    <w:rsid w:val="00334835"/>
    <w:rsid w:val="00335059"/>
    <w:rsid w:val="003442D7"/>
    <w:rsid w:val="003464FB"/>
    <w:rsid w:val="0037278B"/>
    <w:rsid w:val="003C3635"/>
    <w:rsid w:val="003E163E"/>
    <w:rsid w:val="003F2D7A"/>
    <w:rsid w:val="00412C7B"/>
    <w:rsid w:val="0043005F"/>
    <w:rsid w:val="004F6984"/>
    <w:rsid w:val="00522EA7"/>
    <w:rsid w:val="005735A7"/>
    <w:rsid w:val="0058160A"/>
    <w:rsid w:val="00581954"/>
    <w:rsid w:val="00591933"/>
    <w:rsid w:val="005B13E6"/>
    <w:rsid w:val="005B2D5C"/>
    <w:rsid w:val="005E2D65"/>
    <w:rsid w:val="005F0D1F"/>
    <w:rsid w:val="00620665"/>
    <w:rsid w:val="006246D2"/>
    <w:rsid w:val="00650EE1"/>
    <w:rsid w:val="0065721C"/>
    <w:rsid w:val="006735E6"/>
    <w:rsid w:val="006B41F6"/>
    <w:rsid w:val="00734228"/>
    <w:rsid w:val="00750AAC"/>
    <w:rsid w:val="007E0A77"/>
    <w:rsid w:val="007E2E58"/>
    <w:rsid w:val="00826545"/>
    <w:rsid w:val="00855974"/>
    <w:rsid w:val="00880E16"/>
    <w:rsid w:val="008A4C28"/>
    <w:rsid w:val="008D46E8"/>
    <w:rsid w:val="008D7C7A"/>
    <w:rsid w:val="008E4288"/>
    <w:rsid w:val="00916C80"/>
    <w:rsid w:val="00934082"/>
    <w:rsid w:val="00940321"/>
    <w:rsid w:val="009506D6"/>
    <w:rsid w:val="00955BF2"/>
    <w:rsid w:val="00962C53"/>
    <w:rsid w:val="009659E6"/>
    <w:rsid w:val="00970C16"/>
    <w:rsid w:val="00982B62"/>
    <w:rsid w:val="009B3E75"/>
    <w:rsid w:val="009F35DF"/>
    <w:rsid w:val="00A1348B"/>
    <w:rsid w:val="00A8783D"/>
    <w:rsid w:val="00A961C4"/>
    <w:rsid w:val="00AC2A45"/>
    <w:rsid w:val="00AD4F4E"/>
    <w:rsid w:val="00B02E33"/>
    <w:rsid w:val="00B06CEB"/>
    <w:rsid w:val="00B900E8"/>
    <w:rsid w:val="00BA0607"/>
    <w:rsid w:val="00C0702A"/>
    <w:rsid w:val="00C11A3D"/>
    <w:rsid w:val="00C2368D"/>
    <w:rsid w:val="00C5700A"/>
    <w:rsid w:val="00C701CF"/>
    <w:rsid w:val="00C703CB"/>
    <w:rsid w:val="00C71AEA"/>
    <w:rsid w:val="00C81BD7"/>
    <w:rsid w:val="00C95DCD"/>
    <w:rsid w:val="00CB2EC8"/>
    <w:rsid w:val="00CD3609"/>
    <w:rsid w:val="00CD661F"/>
    <w:rsid w:val="00CE254B"/>
    <w:rsid w:val="00D13445"/>
    <w:rsid w:val="00D25774"/>
    <w:rsid w:val="00D43B49"/>
    <w:rsid w:val="00D44C6D"/>
    <w:rsid w:val="00D5442D"/>
    <w:rsid w:val="00D75B84"/>
    <w:rsid w:val="00D974E2"/>
    <w:rsid w:val="00DC7EB9"/>
    <w:rsid w:val="00DE75AD"/>
    <w:rsid w:val="00E0360B"/>
    <w:rsid w:val="00E24E77"/>
    <w:rsid w:val="00E32B1D"/>
    <w:rsid w:val="00E577C0"/>
    <w:rsid w:val="00E61AAD"/>
    <w:rsid w:val="00EA05CE"/>
    <w:rsid w:val="00EB4ACC"/>
    <w:rsid w:val="00ED746B"/>
    <w:rsid w:val="00EE657A"/>
    <w:rsid w:val="00EE6FE8"/>
    <w:rsid w:val="00F26B7F"/>
    <w:rsid w:val="00F3225D"/>
    <w:rsid w:val="00F57114"/>
    <w:rsid w:val="00FC389D"/>
    <w:rsid w:val="07377357"/>
    <w:rsid w:val="28529FE5"/>
    <w:rsid w:val="5D9DE392"/>
    <w:rsid w:val="5E3F2F13"/>
    <w:rsid w:val="66ECE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3492"/>
  <w15:chartTrackingRefBased/>
  <w15:docId w15:val="{C1EB1C65-E792-4193-9C9D-E39CD9A6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35A7"/>
    <w:pPr>
      <w:tabs>
        <w:tab w:val="center" w:pos="4536"/>
        <w:tab w:val="right" w:pos="9072"/>
      </w:tabs>
      <w:spacing w:after="0" w:line="240" w:lineRule="auto"/>
    </w:pPr>
  </w:style>
  <w:style w:type="character" w:customStyle="1" w:styleId="En-tteCar">
    <w:name w:val="En-tête Car"/>
    <w:basedOn w:val="Policepardfaut"/>
    <w:link w:val="En-tte"/>
    <w:uiPriority w:val="99"/>
    <w:rsid w:val="005735A7"/>
  </w:style>
  <w:style w:type="paragraph" w:styleId="Pieddepage">
    <w:name w:val="footer"/>
    <w:basedOn w:val="Normal"/>
    <w:link w:val="PieddepageCar"/>
    <w:uiPriority w:val="99"/>
    <w:unhideWhenUsed/>
    <w:rsid w:val="005735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5A7"/>
  </w:style>
  <w:style w:type="paragraph" w:styleId="Titre">
    <w:name w:val="Title"/>
    <w:basedOn w:val="Normal"/>
    <w:next w:val="Normal"/>
    <w:link w:val="TitreCar"/>
    <w:uiPriority w:val="10"/>
    <w:qFormat/>
    <w:rsid w:val="005735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35A7"/>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57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5735A7"/>
  </w:style>
  <w:style w:type="character" w:styleId="Numrodepage">
    <w:name w:val="page number"/>
    <w:basedOn w:val="Policepardfaut"/>
    <w:rsid w:val="00826545"/>
  </w:style>
  <w:style w:type="paragraph" w:customStyle="1" w:styleId="FooterLine">
    <w:name w:val="FooterLine"/>
    <w:basedOn w:val="Pieddepage"/>
    <w:next w:val="Pieddepage"/>
    <w:rsid w:val="00826545"/>
    <w:pPr>
      <w:pBdr>
        <w:top w:val="single" w:sz="4" w:space="1" w:color="auto"/>
      </w:pBdr>
      <w:tabs>
        <w:tab w:val="clear" w:pos="4536"/>
        <w:tab w:val="clear" w:pos="9072"/>
        <w:tab w:val="right" w:pos="8647"/>
      </w:tabs>
      <w:spacing w:before="120"/>
    </w:pPr>
    <w:rPr>
      <w:rFonts w:ascii="Arial" w:eastAsia="Times New Roman" w:hAnsi="Arial" w:cs="Times New Roman"/>
      <w:sz w:val="16"/>
      <w:szCs w:val="20"/>
      <w:lang w:val="fi-FI"/>
    </w:rPr>
  </w:style>
  <w:style w:type="paragraph" w:customStyle="1" w:styleId="Texte">
    <w:name w:val="Texte"/>
    <w:basedOn w:val="Normal"/>
    <w:qFormat/>
    <w:rsid w:val="00826545"/>
    <w:pPr>
      <w:spacing w:after="120" w:line="276" w:lineRule="auto"/>
      <w:jc w:val="both"/>
    </w:pPr>
    <w:rPr>
      <w:rFonts w:ascii="Arial" w:eastAsia="Times New Roman" w:hAnsi="Arial" w:cs="Arial"/>
      <w:sz w:val="20"/>
      <w:lang w:val="en-GB"/>
    </w:rPr>
  </w:style>
  <w:style w:type="character" w:styleId="Lienhypertexte">
    <w:name w:val="Hyperlink"/>
    <w:basedOn w:val="Policepardfaut"/>
    <w:uiPriority w:val="99"/>
    <w:semiHidden/>
    <w:unhideWhenUsed/>
    <w:rsid w:val="000A6CC2"/>
    <w:rPr>
      <w:color w:val="0000FF"/>
      <w:u w:val="single"/>
    </w:rPr>
  </w:style>
  <w:style w:type="paragraph" w:styleId="NormalWeb">
    <w:name w:val="Normal (Web)"/>
    <w:basedOn w:val="Normal"/>
    <w:uiPriority w:val="99"/>
    <w:unhideWhenUsed/>
    <w:rsid w:val="000A6CC2"/>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C2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2A45"/>
    <w:rPr>
      <w:rFonts w:ascii="Segoe UI" w:hAnsi="Segoe UI" w:cs="Segoe UI"/>
      <w:sz w:val="18"/>
      <w:szCs w:val="18"/>
    </w:rPr>
  </w:style>
  <w:style w:type="paragraph" w:styleId="Paragraphedeliste">
    <w:name w:val="List Paragraph"/>
    <w:basedOn w:val="Normal"/>
    <w:uiPriority w:val="34"/>
    <w:qFormat/>
    <w:rsid w:val="00CB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4047">
      <w:bodyDiv w:val="1"/>
      <w:marLeft w:val="0"/>
      <w:marRight w:val="0"/>
      <w:marTop w:val="0"/>
      <w:marBottom w:val="0"/>
      <w:divBdr>
        <w:top w:val="none" w:sz="0" w:space="0" w:color="auto"/>
        <w:left w:val="none" w:sz="0" w:space="0" w:color="auto"/>
        <w:bottom w:val="none" w:sz="0" w:space="0" w:color="auto"/>
        <w:right w:val="none" w:sz="0" w:space="0" w:color="auto"/>
      </w:divBdr>
    </w:div>
    <w:div w:id="56558032">
      <w:bodyDiv w:val="1"/>
      <w:marLeft w:val="0"/>
      <w:marRight w:val="0"/>
      <w:marTop w:val="0"/>
      <w:marBottom w:val="0"/>
      <w:divBdr>
        <w:top w:val="none" w:sz="0" w:space="0" w:color="auto"/>
        <w:left w:val="none" w:sz="0" w:space="0" w:color="auto"/>
        <w:bottom w:val="none" w:sz="0" w:space="0" w:color="auto"/>
        <w:right w:val="none" w:sz="0" w:space="0" w:color="auto"/>
      </w:divBdr>
    </w:div>
    <w:div w:id="136386717">
      <w:bodyDiv w:val="1"/>
      <w:marLeft w:val="0"/>
      <w:marRight w:val="0"/>
      <w:marTop w:val="0"/>
      <w:marBottom w:val="0"/>
      <w:divBdr>
        <w:top w:val="none" w:sz="0" w:space="0" w:color="auto"/>
        <w:left w:val="none" w:sz="0" w:space="0" w:color="auto"/>
        <w:bottom w:val="none" w:sz="0" w:space="0" w:color="auto"/>
        <w:right w:val="none" w:sz="0" w:space="0" w:color="auto"/>
      </w:divBdr>
    </w:div>
    <w:div w:id="146437166">
      <w:bodyDiv w:val="1"/>
      <w:marLeft w:val="0"/>
      <w:marRight w:val="0"/>
      <w:marTop w:val="0"/>
      <w:marBottom w:val="0"/>
      <w:divBdr>
        <w:top w:val="none" w:sz="0" w:space="0" w:color="auto"/>
        <w:left w:val="none" w:sz="0" w:space="0" w:color="auto"/>
        <w:bottom w:val="none" w:sz="0" w:space="0" w:color="auto"/>
        <w:right w:val="none" w:sz="0" w:space="0" w:color="auto"/>
      </w:divBdr>
    </w:div>
    <w:div w:id="262885510">
      <w:bodyDiv w:val="1"/>
      <w:marLeft w:val="0"/>
      <w:marRight w:val="0"/>
      <w:marTop w:val="0"/>
      <w:marBottom w:val="0"/>
      <w:divBdr>
        <w:top w:val="none" w:sz="0" w:space="0" w:color="auto"/>
        <w:left w:val="none" w:sz="0" w:space="0" w:color="auto"/>
        <w:bottom w:val="none" w:sz="0" w:space="0" w:color="auto"/>
        <w:right w:val="none" w:sz="0" w:space="0" w:color="auto"/>
      </w:divBdr>
    </w:div>
    <w:div w:id="362170186">
      <w:bodyDiv w:val="1"/>
      <w:marLeft w:val="0"/>
      <w:marRight w:val="0"/>
      <w:marTop w:val="0"/>
      <w:marBottom w:val="0"/>
      <w:divBdr>
        <w:top w:val="none" w:sz="0" w:space="0" w:color="auto"/>
        <w:left w:val="none" w:sz="0" w:space="0" w:color="auto"/>
        <w:bottom w:val="none" w:sz="0" w:space="0" w:color="auto"/>
        <w:right w:val="none" w:sz="0" w:space="0" w:color="auto"/>
      </w:divBdr>
    </w:div>
    <w:div w:id="393896969">
      <w:bodyDiv w:val="1"/>
      <w:marLeft w:val="0"/>
      <w:marRight w:val="0"/>
      <w:marTop w:val="0"/>
      <w:marBottom w:val="0"/>
      <w:divBdr>
        <w:top w:val="none" w:sz="0" w:space="0" w:color="auto"/>
        <w:left w:val="none" w:sz="0" w:space="0" w:color="auto"/>
        <w:bottom w:val="none" w:sz="0" w:space="0" w:color="auto"/>
        <w:right w:val="none" w:sz="0" w:space="0" w:color="auto"/>
      </w:divBdr>
    </w:div>
    <w:div w:id="429398765">
      <w:bodyDiv w:val="1"/>
      <w:marLeft w:val="0"/>
      <w:marRight w:val="0"/>
      <w:marTop w:val="0"/>
      <w:marBottom w:val="0"/>
      <w:divBdr>
        <w:top w:val="none" w:sz="0" w:space="0" w:color="auto"/>
        <w:left w:val="none" w:sz="0" w:space="0" w:color="auto"/>
        <w:bottom w:val="none" w:sz="0" w:space="0" w:color="auto"/>
        <w:right w:val="none" w:sz="0" w:space="0" w:color="auto"/>
      </w:divBdr>
    </w:div>
    <w:div w:id="455872924">
      <w:bodyDiv w:val="1"/>
      <w:marLeft w:val="0"/>
      <w:marRight w:val="0"/>
      <w:marTop w:val="0"/>
      <w:marBottom w:val="0"/>
      <w:divBdr>
        <w:top w:val="none" w:sz="0" w:space="0" w:color="auto"/>
        <w:left w:val="none" w:sz="0" w:space="0" w:color="auto"/>
        <w:bottom w:val="none" w:sz="0" w:space="0" w:color="auto"/>
        <w:right w:val="none" w:sz="0" w:space="0" w:color="auto"/>
      </w:divBdr>
    </w:div>
    <w:div w:id="460461037">
      <w:bodyDiv w:val="1"/>
      <w:marLeft w:val="0"/>
      <w:marRight w:val="0"/>
      <w:marTop w:val="0"/>
      <w:marBottom w:val="0"/>
      <w:divBdr>
        <w:top w:val="none" w:sz="0" w:space="0" w:color="auto"/>
        <w:left w:val="none" w:sz="0" w:space="0" w:color="auto"/>
        <w:bottom w:val="none" w:sz="0" w:space="0" w:color="auto"/>
        <w:right w:val="none" w:sz="0" w:space="0" w:color="auto"/>
      </w:divBdr>
    </w:div>
    <w:div w:id="524177736">
      <w:bodyDiv w:val="1"/>
      <w:marLeft w:val="0"/>
      <w:marRight w:val="0"/>
      <w:marTop w:val="0"/>
      <w:marBottom w:val="0"/>
      <w:divBdr>
        <w:top w:val="none" w:sz="0" w:space="0" w:color="auto"/>
        <w:left w:val="none" w:sz="0" w:space="0" w:color="auto"/>
        <w:bottom w:val="none" w:sz="0" w:space="0" w:color="auto"/>
        <w:right w:val="none" w:sz="0" w:space="0" w:color="auto"/>
      </w:divBdr>
    </w:div>
    <w:div w:id="598562066">
      <w:bodyDiv w:val="1"/>
      <w:marLeft w:val="0"/>
      <w:marRight w:val="0"/>
      <w:marTop w:val="0"/>
      <w:marBottom w:val="0"/>
      <w:divBdr>
        <w:top w:val="none" w:sz="0" w:space="0" w:color="auto"/>
        <w:left w:val="none" w:sz="0" w:space="0" w:color="auto"/>
        <w:bottom w:val="none" w:sz="0" w:space="0" w:color="auto"/>
        <w:right w:val="none" w:sz="0" w:space="0" w:color="auto"/>
      </w:divBdr>
    </w:div>
    <w:div w:id="659190511">
      <w:bodyDiv w:val="1"/>
      <w:marLeft w:val="0"/>
      <w:marRight w:val="0"/>
      <w:marTop w:val="0"/>
      <w:marBottom w:val="0"/>
      <w:divBdr>
        <w:top w:val="none" w:sz="0" w:space="0" w:color="auto"/>
        <w:left w:val="none" w:sz="0" w:space="0" w:color="auto"/>
        <w:bottom w:val="none" w:sz="0" w:space="0" w:color="auto"/>
        <w:right w:val="none" w:sz="0" w:space="0" w:color="auto"/>
      </w:divBdr>
    </w:div>
    <w:div w:id="666858127">
      <w:bodyDiv w:val="1"/>
      <w:marLeft w:val="0"/>
      <w:marRight w:val="0"/>
      <w:marTop w:val="0"/>
      <w:marBottom w:val="0"/>
      <w:divBdr>
        <w:top w:val="none" w:sz="0" w:space="0" w:color="auto"/>
        <w:left w:val="none" w:sz="0" w:space="0" w:color="auto"/>
        <w:bottom w:val="none" w:sz="0" w:space="0" w:color="auto"/>
        <w:right w:val="none" w:sz="0" w:space="0" w:color="auto"/>
      </w:divBdr>
    </w:div>
    <w:div w:id="692535259">
      <w:bodyDiv w:val="1"/>
      <w:marLeft w:val="0"/>
      <w:marRight w:val="0"/>
      <w:marTop w:val="0"/>
      <w:marBottom w:val="0"/>
      <w:divBdr>
        <w:top w:val="none" w:sz="0" w:space="0" w:color="auto"/>
        <w:left w:val="none" w:sz="0" w:space="0" w:color="auto"/>
        <w:bottom w:val="none" w:sz="0" w:space="0" w:color="auto"/>
        <w:right w:val="none" w:sz="0" w:space="0" w:color="auto"/>
      </w:divBdr>
    </w:div>
    <w:div w:id="801115315">
      <w:bodyDiv w:val="1"/>
      <w:marLeft w:val="0"/>
      <w:marRight w:val="0"/>
      <w:marTop w:val="0"/>
      <w:marBottom w:val="0"/>
      <w:divBdr>
        <w:top w:val="none" w:sz="0" w:space="0" w:color="auto"/>
        <w:left w:val="none" w:sz="0" w:space="0" w:color="auto"/>
        <w:bottom w:val="none" w:sz="0" w:space="0" w:color="auto"/>
        <w:right w:val="none" w:sz="0" w:space="0" w:color="auto"/>
      </w:divBdr>
    </w:div>
    <w:div w:id="1139999195">
      <w:bodyDiv w:val="1"/>
      <w:marLeft w:val="0"/>
      <w:marRight w:val="0"/>
      <w:marTop w:val="0"/>
      <w:marBottom w:val="0"/>
      <w:divBdr>
        <w:top w:val="none" w:sz="0" w:space="0" w:color="auto"/>
        <w:left w:val="none" w:sz="0" w:space="0" w:color="auto"/>
        <w:bottom w:val="none" w:sz="0" w:space="0" w:color="auto"/>
        <w:right w:val="none" w:sz="0" w:space="0" w:color="auto"/>
      </w:divBdr>
    </w:div>
    <w:div w:id="1231621931">
      <w:bodyDiv w:val="1"/>
      <w:marLeft w:val="0"/>
      <w:marRight w:val="0"/>
      <w:marTop w:val="0"/>
      <w:marBottom w:val="0"/>
      <w:divBdr>
        <w:top w:val="none" w:sz="0" w:space="0" w:color="auto"/>
        <w:left w:val="none" w:sz="0" w:space="0" w:color="auto"/>
        <w:bottom w:val="none" w:sz="0" w:space="0" w:color="auto"/>
        <w:right w:val="none" w:sz="0" w:space="0" w:color="auto"/>
      </w:divBdr>
    </w:div>
    <w:div w:id="1345133432">
      <w:bodyDiv w:val="1"/>
      <w:marLeft w:val="0"/>
      <w:marRight w:val="0"/>
      <w:marTop w:val="0"/>
      <w:marBottom w:val="0"/>
      <w:divBdr>
        <w:top w:val="none" w:sz="0" w:space="0" w:color="auto"/>
        <w:left w:val="none" w:sz="0" w:space="0" w:color="auto"/>
        <w:bottom w:val="none" w:sz="0" w:space="0" w:color="auto"/>
        <w:right w:val="none" w:sz="0" w:space="0" w:color="auto"/>
      </w:divBdr>
    </w:div>
    <w:div w:id="1425691641">
      <w:bodyDiv w:val="1"/>
      <w:marLeft w:val="0"/>
      <w:marRight w:val="0"/>
      <w:marTop w:val="0"/>
      <w:marBottom w:val="0"/>
      <w:divBdr>
        <w:top w:val="none" w:sz="0" w:space="0" w:color="auto"/>
        <w:left w:val="none" w:sz="0" w:space="0" w:color="auto"/>
        <w:bottom w:val="none" w:sz="0" w:space="0" w:color="auto"/>
        <w:right w:val="none" w:sz="0" w:space="0" w:color="auto"/>
      </w:divBdr>
    </w:div>
    <w:div w:id="1427193867">
      <w:bodyDiv w:val="1"/>
      <w:marLeft w:val="0"/>
      <w:marRight w:val="0"/>
      <w:marTop w:val="0"/>
      <w:marBottom w:val="0"/>
      <w:divBdr>
        <w:top w:val="none" w:sz="0" w:space="0" w:color="auto"/>
        <w:left w:val="none" w:sz="0" w:space="0" w:color="auto"/>
        <w:bottom w:val="none" w:sz="0" w:space="0" w:color="auto"/>
        <w:right w:val="none" w:sz="0" w:space="0" w:color="auto"/>
      </w:divBdr>
    </w:div>
    <w:div w:id="1447968764">
      <w:bodyDiv w:val="1"/>
      <w:marLeft w:val="0"/>
      <w:marRight w:val="0"/>
      <w:marTop w:val="0"/>
      <w:marBottom w:val="0"/>
      <w:divBdr>
        <w:top w:val="none" w:sz="0" w:space="0" w:color="auto"/>
        <w:left w:val="none" w:sz="0" w:space="0" w:color="auto"/>
        <w:bottom w:val="none" w:sz="0" w:space="0" w:color="auto"/>
        <w:right w:val="none" w:sz="0" w:space="0" w:color="auto"/>
      </w:divBdr>
    </w:div>
    <w:div w:id="1566332136">
      <w:bodyDiv w:val="1"/>
      <w:marLeft w:val="0"/>
      <w:marRight w:val="0"/>
      <w:marTop w:val="0"/>
      <w:marBottom w:val="0"/>
      <w:divBdr>
        <w:top w:val="none" w:sz="0" w:space="0" w:color="auto"/>
        <w:left w:val="none" w:sz="0" w:space="0" w:color="auto"/>
        <w:bottom w:val="none" w:sz="0" w:space="0" w:color="auto"/>
        <w:right w:val="none" w:sz="0" w:space="0" w:color="auto"/>
      </w:divBdr>
    </w:div>
    <w:div w:id="1612198579">
      <w:bodyDiv w:val="1"/>
      <w:marLeft w:val="0"/>
      <w:marRight w:val="0"/>
      <w:marTop w:val="0"/>
      <w:marBottom w:val="0"/>
      <w:divBdr>
        <w:top w:val="none" w:sz="0" w:space="0" w:color="auto"/>
        <w:left w:val="none" w:sz="0" w:space="0" w:color="auto"/>
        <w:bottom w:val="none" w:sz="0" w:space="0" w:color="auto"/>
        <w:right w:val="none" w:sz="0" w:space="0" w:color="auto"/>
      </w:divBdr>
    </w:div>
    <w:div w:id="1628268665">
      <w:bodyDiv w:val="1"/>
      <w:marLeft w:val="0"/>
      <w:marRight w:val="0"/>
      <w:marTop w:val="0"/>
      <w:marBottom w:val="0"/>
      <w:divBdr>
        <w:top w:val="none" w:sz="0" w:space="0" w:color="auto"/>
        <w:left w:val="none" w:sz="0" w:space="0" w:color="auto"/>
        <w:bottom w:val="none" w:sz="0" w:space="0" w:color="auto"/>
        <w:right w:val="none" w:sz="0" w:space="0" w:color="auto"/>
      </w:divBdr>
      <w:divsChild>
        <w:div w:id="215051024">
          <w:marLeft w:val="0"/>
          <w:marRight w:val="0"/>
          <w:marTop w:val="0"/>
          <w:marBottom w:val="0"/>
          <w:divBdr>
            <w:top w:val="none" w:sz="0" w:space="0" w:color="auto"/>
            <w:left w:val="none" w:sz="0" w:space="0" w:color="auto"/>
            <w:bottom w:val="none" w:sz="0" w:space="0" w:color="auto"/>
            <w:right w:val="none" w:sz="0" w:space="0" w:color="auto"/>
          </w:divBdr>
        </w:div>
      </w:divsChild>
    </w:div>
    <w:div w:id="1656376183">
      <w:bodyDiv w:val="1"/>
      <w:marLeft w:val="0"/>
      <w:marRight w:val="0"/>
      <w:marTop w:val="0"/>
      <w:marBottom w:val="0"/>
      <w:divBdr>
        <w:top w:val="none" w:sz="0" w:space="0" w:color="auto"/>
        <w:left w:val="none" w:sz="0" w:space="0" w:color="auto"/>
        <w:bottom w:val="none" w:sz="0" w:space="0" w:color="auto"/>
        <w:right w:val="none" w:sz="0" w:space="0" w:color="auto"/>
      </w:divBdr>
    </w:div>
    <w:div w:id="1908414779">
      <w:bodyDiv w:val="1"/>
      <w:marLeft w:val="0"/>
      <w:marRight w:val="0"/>
      <w:marTop w:val="0"/>
      <w:marBottom w:val="0"/>
      <w:divBdr>
        <w:top w:val="none" w:sz="0" w:space="0" w:color="auto"/>
        <w:left w:val="none" w:sz="0" w:space="0" w:color="auto"/>
        <w:bottom w:val="none" w:sz="0" w:space="0" w:color="auto"/>
        <w:right w:val="none" w:sz="0" w:space="0" w:color="auto"/>
      </w:divBdr>
    </w:div>
    <w:div w:id="20595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750D41753A4A47A3861255D9D7907F" ma:contentTypeVersion="6" ma:contentTypeDescription="Crée un document." ma:contentTypeScope="" ma:versionID="24b4b170cd2a01a4346dfd97e490f853">
  <xsd:schema xmlns:xsd="http://www.w3.org/2001/XMLSchema" xmlns:xs="http://www.w3.org/2001/XMLSchema" xmlns:p="http://schemas.microsoft.com/office/2006/metadata/properties" xmlns:ns2="a16b461b-46a1-4723-b93e-3941a34a5ebc" xmlns:ns3="9a98112b-52fd-42a5-b29e-313b17b564c3" targetNamespace="http://schemas.microsoft.com/office/2006/metadata/properties" ma:root="true" ma:fieldsID="6273c6f7392f5f0fcd290f322290a193" ns2:_="" ns3:_="">
    <xsd:import namespace="a16b461b-46a1-4723-b93e-3941a34a5ebc"/>
    <xsd:import namespace="9a98112b-52fd-42a5-b29e-313b17b564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b461b-46a1-4723-b93e-3941a34a5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8112b-52fd-42a5-b29e-313b17b564c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8B4B6-6B95-4992-B12B-301E18DCECCC}">
  <ds:schemaRefs>
    <ds:schemaRef ds:uri="http://schemas.microsoft.com/sharepoint/v3/contenttype/forms"/>
  </ds:schemaRefs>
</ds:datastoreItem>
</file>

<file path=customXml/itemProps2.xml><?xml version="1.0" encoding="utf-8"?>
<ds:datastoreItem xmlns:ds="http://schemas.openxmlformats.org/officeDocument/2006/customXml" ds:itemID="{CA6051F7-EA34-4E4D-9B45-B57B2D577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b461b-46a1-4723-b93e-3941a34a5ebc"/>
    <ds:schemaRef ds:uri="9a98112b-52fd-42a5-b29e-313b17b56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DD4D8-0E9F-4669-83EB-77E10CB70728}">
  <ds:schemaRefs>
    <ds:schemaRef ds:uri="http://schemas.openxmlformats.org/officeDocument/2006/bibliography"/>
  </ds:schemaRefs>
</ds:datastoreItem>
</file>

<file path=customXml/itemProps4.xml><?xml version="1.0" encoding="utf-8"?>
<ds:datastoreItem xmlns:ds="http://schemas.openxmlformats.org/officeDocument/2006/customXml" ds:itemID="{3693E3B1-0E24-4E87-8780-80DC417FD205}">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a16b461b-46a1-4723-b93e-3941a34a5ebc"/>
    <ds:schemaRef ds:uri="http://schemas.microsoft.com/office/2006/documentManagement/types"/>
    <ds:schemaRef ds:uri="9a98112b-52fd-42a5-b29e-313b17b564c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Yael Farhi</cp:lastModifiedBy>
  <cp:revision>2</cp:revision>
  <cp:lastPrinted>2021-06-28T08:24:00Z</cp:lastPrinted>
  <dcterms:created xsi:type="dcterms:W3CDTF">2022-10-03T15:27:00Z</dcterms:created>
  <dcterms:modified xsi:type="dcterms:W3CDTF">2022-10-03T15:27:00Z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0x010100E1750D41753A4A47A3861255D9D7907F</vt:lpwstr>
  </property>
  <property fmtid="{D5CDD505-2E9C-101B-9397-08002B2CF9AE}" pid="3" name="MediaServiceImageTags">
    <vt:lpwstr/>
  </property>
</Properties>
</file>