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AB1D" w14:textId="20A4D4F2" w:rsidR="00CC5706" w:rsidRPr="00C50BC3" w:rsidRDefault="00CC5706" w:rsidP="00CC5706">
      <w:pPr>
        <w:jc w:val="center"/>
        <w:rPr>
          <w:rFonts w:ascii="Arial" w:hAnsi="Arial" w:cs="Arial"/>
          <w:b/>
          <w:sz w:val="24"/>
        </w:rPr>
      </w:pPr>
      <w:r w:rsidRPr="00194E89">
        <w:rPr>
          <w:b/>
          <w:sz w:val="24"/>
        </w:rPr>
        <w:t xml:space="preserve">Form for the annual reconfirmation of the endorsement of the official control programme for </w:t>
      </w:r>
      <w:r>
        <w:rPr>
          <w:b/>
          <w:sz w:val="24"/>
        </w:rPr>
        <w:t>contagious bovine pleuropneumonia</w:t>
      </w:r>
      <w:r w:rsidRPr="00194E89">
        <w:rPr>
          <w:b/>
          <w:sz w:val="24"/>
        </w:rPr>
        <w:t xml:space="preserve"> (</w:t>
      </w:r>
      <w:r>
        <w:rPr>
          <w:b/>
          <w:sz w:val="24"/>
        </w:rPr>
        <w:t>CBPP</w:t>
      </w:r>
      <w:r w:rsidRPr="00194E89">
        <w:rPr>
          <w:b/>
          <w:sz w:val="24"/>
        </w:rPr>
        <w:t>) of Member</w:t>
      </w:r>
      <w:r w:rsidR="00F9092D">
        <w:rPr>
          <w:b/>
          <w:sz w:val="24"/>
        </w:rPr>
        <w:t>s</w:t>
      </w:r>
      <w:r w:rsidRPr="00194E89">
        <w:rPr>
          <w:b/>
          <w:sz w:val="24"/>
        </w:rPr>
        <w:t xml:space="preserve"> </w:t>
      </w:r>
    </w:p>
    <w:p w14:paraId="46755352" w14:textId="77777777" w:rsidR="00CC5706" w:rsidRDefault="00CC5706" w:rsidP="00CC5706">
      <w:pPr>
        <w:jc w:val="center"/>
        <w:rPr>
          <w:b/>
          <w:sz w:val="24"/>
        </w:rPr>
      </w:pPr>
    </w:p>
    <w:p w14:paraId="1E0A5E30" w14:textId="0506B4B4" w:rsidR="00145832" w:rsidRDefault="00145832" w:rsidP="00145832">
      <w:pPr>
        <w:jc w:val="center"/>
        <w:rPr>
          <w:b/>
          <w:color w:val="FF0000"/>
          <w:lang w:eastAsia="ko-KR"/>
        </w:rPr>
      </w:pPr>
      <w:r>
        <w:rPr>
          <w:b/>
          <w:color w:val="FF0000"/>
          <w:lang w:eastAsia="ko-KR"/>
        </w:rPr>
        <w:t xml:space="preserve">To be filled in, dated, signed by the Delegate and sent back to </w:t>
      </w:r>
      <w:hyperlink r:id="rId8" w:history="1">
        <w:r w:rsidR="00545BF3" w:rsidRPr="00545BF3">
          <w:rPr>
            <w:rStyle w:val="Lienhypertexte"/>
            <w:b/>
            <w:lang w:eastAsia="ko-KR"/>
          </w:rPr>
          <w:t>disease.status@woah.org</w:t>
        </w:r>
      </w:hyperlink>
    </w:p>
    <w:p w14:paraId="0ECC1269" w14:textId="77777777" w:rsidR="00145832" w:rsidRDefault="00145832" w:rsidP="00145832">
      <w:pPr>
        <w:jc w:val="center"/>
        <w:rPr>
          <w:b/>
          <w:color w:val="FF0000"/>
          <w:lang w:eastAsia="ko-KR"/>
        </w:rPr>
      </w:pPr>
      <w:r>
        <w:rPr>
          <w:b/>
          <w:color w:val="FF0000"/>
          <w:lang w:eastAsia="ko-KR"/>
        </w:rPr>
        <w:t xml:space="preserve"> during the month of November each year</w:t>
      </w:r>
    </w:p>
    <w:p w14:paraId="45EAF7BF" w14:textId="77777777" w:rsidR="00CC5706" w:rsidRDefault="00CC5706" w:rsidP="00CC5706">
      <w:pPr>
        <w:jc w:val="center"/>
        <w:rPr>
          <w:b/>
          <w:sz w:val="24"/>
        </w:rPr>
      </w:pPr>
    </w:p>
    <w:tbl>
      <w:tblPr>
        <w:tblW w:w="0" w:type="auto"/>
        <w:tblLook w:val="0000" w:firstRow="0" w:lastRow="0" w:firstColumn="0" w:lastColumn="0" w:noHBand="0" w:noVBand="0"/>
      </w:tblPr>
      <w:tblGrid>
        <w:gridCol w:w="2278"/>
        <w:gridCol w:w="4111"/>
      </w:tblGrid>
      <w:tr w:rsidR="00CC5706" w:rsidRPr="00A31C6E" w14:paraId="26617EA3" w14:textId="77777777" w:rsidTr="0067360D">
        <w:trPr>
          <w:trHeight w:val="450"/>
        </w:trPr>
        <w:tc>
          <w:tcPr>
            <w:tcW w:w="227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22F3DAA" w14:textId="77777777" w:rsidR="00CC5706" w:rsidRPr="00A31C6E" w:rsidRDefault="00CC5706" w:rsidP="0067360D">
            <w:pPr>
              <w:rPr>
                <w:rFonts w:ascii="Arial" w:hAnsi="Arial" w:cs="Arial"/>
                <w:szCs w:val="20"/>
              </w:rPr>
            </w:pPr>
            <w:r w:rsidRPr="00A31C6E">
              <w:rPr>
                <w:rFonts w:ascii="Arial" w:hAnsi="Arial" w:cs="Arial"/>
                <w:szCs w:val="20"/>
              </w:rPr>
              <w:t>YEAR ________</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95D9672" w14:textId="77777777" w:rsidR="00CC5706" w:rsidRPr="00A31C6E" w:rsidRDefault="00CC5706" w:rsidP="0067360D">
            <w:pPr>
              <w:rPr>
                <w:rFonts w:ascii="Arial" w:hAnsi="Arial" w:cs="Arial"/>
                <w:szCs w:val="20"/>
              </w:rPr>
            </w:pPr>
            <w:r w:rsidRPr="00A31C6E">
              <w:rPr>
                <w:rFonts w:ascii="Arial" w:hAnsi="Arial" w:cs="Arial"/>
                <w:szCs w:val="20"/>
              </w:rPr>
              <w:t>COUNTRY________________________</w:t>
            </w:r>
          </w:p>
        </w:tc>
      </w:tr>
    </w:tbl>
    <w:p w14:paraId="492AD4E9" w14:textId="77777777" w:rsidR="00CC5706" w:rsidRPr="00656875" w:rsidRDefault="00CC5706" w:rsidP="00CC5706">
      <w:pPr>
        <w:jc w:val="center"/>
        <w:rPr>
          <w:b/>
          <w:sz w:val="12"/>
          <w:szCs w:val="12"/>
        </w:rPr>
      </w:pPr>
    </w:p>
    <w:p w14:paraId="0B36D560" w14:textId="2FF6CAF8" w:rsidR="00CC5706" w:rsidRPr="0067360D" w:rsidRDefault="00CC5706" w:rsidP="0067360D">
      <w:pPr>
        <w:spacing w:after="240"/>
        <w:jc w:val="both"/>
        <w:rPr>
          <w:b/>
          <w:szCs w:val="20"/>
        </w:rPr>
      </w:pPr>
      <w:r w:rsidRPr="0067360D">
        <w:rPr>
          <w:b/>
          <w:szCs w:val="20"/>
        </w:rPr>
        <w:t xml:space="preserve">In accordance with Resolution No. </w:t>
      </w:r>
      <w:r w:rsidR="00E07FB5" w:rsidRPr="000643CB">
        <w:rPr>
          <w:rFonts w:eastAsia="MS Mincho" w:hint="eastAsia"/>
          <w:b/>
          <w:szCs w:val="20"/>
          <w:lang w:eastAsia="ja-JP"/>
        </w:rPr>
        <w:t>15</w:t>
      </w:r>
      <w:r w:rsidRPr="0067360D">
        <w:rPr>
          <w:b/>
          <w:szCs w:val="20"/>
        </w:rPr>
        <w:t xml:space="preserve"> </w:t>
      </w:r>
      <w:r w:rsidR="00F9092D" w:rsidRPr="00F9092D">
        <w:rPr>
          <w:b/>
          <w:szCs w:val="20"/>
        </w:rPr>
        <w:t xml:space="preserve">of the 2020 Adapted Procedure </w:t>
      </w:r>
      <w:r w:rsidRPr="0067360D">
        <w:rPr>
          <w:b/>
          <w:szCs w:val="20"/>
        </w:rPr>
        <w:t>and other relevant Resolutions previously adopted, Member</w:t>
      </w:r>
      <w:r w:rsidR="00F9092D">
        <w:rPr>
          <w:b/>
          <w:szCs w:val="20"/>
        </w:rPr>
        <w:t>s</w:t>
      </w:r>
      <w:r w:rsidRPr="0067360D">
        <w:rPr>
          <w:b/>
          <w:szCs w:val="20"/>
        </w:rPr>
        <w:t xml:space="preserve"> having an endorsement of their official control programme should update on the progress of the programme every year, during the month of November. </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5"/>
        <w:gridCol w:w="700"/>
        <w:gridCol w:w="644"/>
      </w:tblGrid>
      <w:tr w:rsidR="00221C8A" w:rsidRPr="0067360D" w14:paraId="34489367" w14:textId="77777777" w:rsidTr="00D56AD7">
        <w:trPr>
          <w:trHeight w:val="416"/>
          <w:jc w:val="center"/>
        </w:trPr>
        <w:tc>
          <w:tcPr>
            <w:tcW w:w="8125" w:type="dxa"/>
            <w:shd w:val="clear" w:color="auto" w:fill="auto"/>
            <w:vAlign w:val="center"/>
          </w:tcPr>
          <w:p w14:paraId="51A47879" w14:textId="77777777" w:rsidR="00221C8A" w:rsidRPr="0067360D" w:rsidRDefault="00221C8A" w:rsidP="0080191F">
            <w:pPr>
              <w:spacing w:before="60" w:after="60"/>
              <w:ind w:left="-142"/>
              <w:jc w:val="center"/>
              <w:rPr>
                <w:rFonts w:eastAsia="Times New Roman"/>
                <w:caps/>
                <w:szCs w:val="20"/>
              </w:rPr>
            </w:pPr>
            <w:r w:rsidRPr="0067360D">
              <w:rPr>
                <w:rFonts w:eastAsia="Times New Roman"/>
                <w:caps/>
                <w:szCs w:val="20"/>
              </w:rPr>
              <w:t>Question</w:t>
            </w:r>
          </w:p>
        </w:tc>
        <w:tc>
          <w:tcPr>
            <w:tcW w:w="700" w:type="dxa"/>
            <w:shd w:val="clear" w:color="auto" w:fill="auto"/>
            <w:vAlign w:val="center"/>
          </w:tcPr>
          <w:p w14:paraId="2DAEA76E" w14:textId="77777777" w:rsidR="00221C8A" w:rsidRPr="0067360D" w:rsidRDefault="00221C8A" w:rsidP="0080191F">
            <w:pPr>
              <w:spacing w:before="60" w:after="60"/>
              <w:jc w:val="center"/>
              <w:rPr>
                <w:rFonts w:eastAsia="Times New Roman"/>
                <w:szCs w:val="20"/>
              </w:rPr>
            </w:pPr>
            <w:r w:rsidRPr="0067360D">
              <w:rPr>
                <w:rFonts w:eastAsia="Times New Roman"/>
                <w:szCs w:val="20"/>
              </w:rPr>
              <w:t>YES</w:t>
            </w:r>
          </w:p>
        </w:tc>
        <w:tc>
          <w:tcPr>
            <w:tcW w:w="644" w:type="dxa"/>
            <w:shd w:val="clear" w:color="auto" w:fill="auto"/>
            <w:vAlign w:val="center"/>
          </w:tcPr>
          <w:p w14:paraId="2059E8E6" w14:textId="77777777" w:rsidR="00221C8A" w:rsidRPr="0067360D" w:rsidRDefault="00221C8A" w:rsidP="0080191F">
            <w:pPr>
              <w:spacing w:before="60" w:after="60"/>
              <w:jc w:val="center"/>
              <w:rPr>
                <w:rFonts w:eastAsia="Times New Roman"/>
                <w:szCs w:val="20"/>
              </w:rPr>
            </w:pPr>
            <w:r w:rsidRPr="0067360D">
              <w:rPr>
                <w:rFonts w:eastAsia="Times New Roman"/>
                <w:szCs w:val="20"/>
              </w:rPr>
              <w:t>NO</w:t>
            </w:r>
          </w:p>
        </w:tc>
      </w:tr>
      <w:tr w:rsidR="00221C8A" w:rsidRPr="0067360D" w14:paraId="4A2DDFA3" w14:textId="77777777" w:rsidTr="00D56AD7">
        <w:trPr>
          <w:trHeight w:val="392"/>
          <w:jc w:val="center"/>
        </w:trPr>
        <w:tc>
          <w:tcPr>
            <w:tcW w:w="8125" w:type="dxa"/>
            <w:shd w:val="clear" w:color="auto" w:fill="auto"/>
            <w:vAlign w:val="center"/>
          </w:tcPr>
          <w:p w14:paraId="5F4B93B5" w14:textId="2CD28A1C" w:rsidR="00221C8A" w:rsidRPr="0067360D" w:rsidRDefault="00221C8A" w:rsidP="0080191F">
            <w:pPr>
              <w:numPr>
                <w:ilvl w:val="0"/>
                <w:numId w:val="27"/>
              </w:numPr>
              <w:spacing w:before="60" w:after="60"/>
              <w:ind w:left="357" w:hanging="357"/>
              <w:rPr>
                <w:rFonts w:eastAsia="Times New Roman"/>
                <w:szCs w:val="20"/>
              </w:rPr>
            </w:pPr>
            <w:r w:rsidRPr="0067360D">
              <w:rPr>
                <w:rFonts w:eastAsia="Times New Roman"/>
                <w:szCs w:val="20"/>
              </w:rPr>
              <w:t xml:space="preserve">Have there been any changes in the regular and prompt animal disease reporting according to the requirements of Chapter 1.1.? </w:t>
            </w:r>
          </w:p>
        </w:tc>
        <w:tc>
          <w:tcPr>
            <w:tcW w:w="700" w:type="dxa"/>
            <w:shd w:val="clear" w:color="auto" w:fill="auto"/>
            <w:vAlign w:val="center"/>
          </w:tcPr>
          <w:p w14:paraId="716E76EB" w14:textId="77777777" w:rsidR="00221C8A" w:rsidRPr="0067360D" w:rsidRDefault="00221C8A" w:rsidP="0080191F">
            <w:pPr>
              <w:spacing w:before="60" w:after="60"/>
              <w:rPr>
                <w:rFonts w:eastAsia="Times New Roman"/>
                <w:szCs w:val="20"/>
              </w:rPr>
            </w:pPr>
          </w:p>
        </w:tc>
        <w:tc>
          <w:tcPr>
            <w:tcW w:w="644" w:type="dxa"/>
            <w:shd w:val="clear" w:color="auto" w:fill="auto"/>
            <w:vAlign w:val="center"/>
          </w:tcPr>
          <w:p w14:paraId="35D5125A" w14:textId="77777777" w:rsidR="00221C8A" w:rsidRPr="0067360D" w:rsidRDefault="00221C8A" w:rsidP="0080191F">
            <w:pPr>
              <w:spacing w:before="60" w:after="60"/>
              <w:rPr>
                <w:rFonts w:eastAsia="Times New Roman"/>
                <w:szCs w:val="20"/>
              </w:rPr>
            </w:pPr>
          </w:p>
        </w:tc>
      </w:tr>
      <w:tr w:rsidR="00221C8A" w:rsidRPr="0067360D" w14:paraId="0335A51F" w14:textId="77777777" w:rsidTr="00D56AD7">
        <w:trPr>
          <w:trHeight w:val="392"/>
          <w:jc w:val="center"/>
        </w:trPr>
        <w:tc>
          <w:tcPr>
            <w:tcW w:w="8125" w:type="dxa"/>
            <w:shd w:val="clear" w:color="auto" w:fill="auto"/>
            <w:vAlign w:val="center"/>
          </w:tcPr>
          <w:p w14:paraId="5CE93AFE" w14:textId="77777777" w:rsidR="00221C8A" w:rsidRPr="0067360D" w:rsidRDefault="00221C8A" w:rsidP="0080191F">
            <w:pPr>
              <w:numPr>
                <w:ilvl w:val="0"/>
                <w:numId w:val="27"/>
              </w:numPr>
              <w:spacing w:before="60" w:after="60"/>
              <w:ind w:left="357" w:hanging="357"/>
              <w:rPr>
                <w:rFonts w:eastAsia="Times New Roman"/>
                <w:szCs w:val="20"/>
              </w:rPr>
            </w:pPr>
            <w:r w:rsidRPr="0067360D">
              <w:rPr>
                <w:rFonts w:eastAsia="Times New Roman"/>
                <w:szCs w:val="20"/>
              </w:rPr>
              <w:t xml:space="preserve">Have there been any </w:t>
            </w:r>
            <w:r w:rsidRPr="0067360D">
              <w:rPr>
                <w:rFonts w:hint="eastAsia"/>
                <w:szCs w:val="20"/>
                <w:lang w:eastAsia="ko-KR"/>
              </w:rPr>
              <w:t xml:space="preserve">significant </w:t>
            </w:r>
            <w:r w:rsidRPr="0067360D">
              <w:rPr>
                <w:rFonts w:eastAsia="Times New Roman"/>
                <w:szCs w:val="20"/>
              </w:rPr>
              <w:t xml:space="preserve">changes affecting the performance of Veterinary Services in your country </w:t>
            </w:r>
            <w:r w:rsidRPr="0067360D">
              <w:rPr>
                <w:rFonts w:hint="eastAsia"/>
                <w:szCs w:val="20"/>
                <w:lang w:eastAsia="ko-KR"/>
              </w:rPr>
              <w:t xml:space="preserve">during the past </w:t>
            </w:r>
            <w:r w:rsidRPr="0067360D">
              <w:rPr>
                <w:rFonts w:eastAsia="Times New Roman"/>
                <w:szCs w:val="20"/>
              </w:rPr>
              <w:t>12 months?</w:t>
            </w:r>
          </w:p>
        </w:tc>
        <w:tc>
          <w:tcPr>
            <w:tcW w:w="700" w:type="dxa"/>
            <w:shd w:val="clear" w:color="auto" w:fill="auto"/>
            <w:vAlign w:val="center"/>
          </w:tcPr>
          <w:p w14:paraId="7A8906C0" w14:textId="77777777" w:rsidR="00221C8A" w:rsidRPr="0067360D" w:rsidRDefault="00221C8A" w:rsidP="0080191F">
            <w:pPr>
              <w:spacing w:before="60" w:after="60"/>
              <w:rPr>
                <w:rFonts w:eastAsia="Times New Roman"/>
                <w:szCs w:val="20"/>
              </w:rPr>
            </w:pPr>
          </w:p>
        </w:tc>
        <w:tc>
          <w:tcPr>
            <w:tcW w:w="644" w:type="dxa"/>
            <w:shd w:val="clear" w:color="auto" w:fill="auto"/>
            <w:vAlign w:val="center"/>
          </w:tcPr>
          <w:p w14:paraId="75D4E3D7" w14:textId="77777777" w:rsidR="00221C8A" w:rsidRPr="0067360D" w:rsidRDefault="00221C8A" w:rsidP="0080191F">
            <w:pPr>
              <w:spacing w:before="60" w:after="60"/>
              <w:rPr>
                <w:rFonts w:eastAsia="Times New Roman"/>
                <w:szCs w:val="20"/>
              </w:rPr>
            </w:pPr>
          </w:p>
        </w:tc>
      </w:tr>
      <w:tr w:rsidR="00221C8A" w:rsidRPr="0067360D" w14:paraId="535D9582" w14:textId="77777777" w:rsidTr="00D56AD7">
        <w:trPr>
          <w:trHeight w:val="392"/>
          <w:jc w:val="center"/>
        </w:trPr>
        <w:tc>
          <w:tcPr>
            <w:tcW w:w="8125" w:type="dxa"/>
            <w:shd w:val="clear" w:color="auto" w:fill="auto"/>
            <w:vAlign w:val="center"/>
          </w:tcPr>
          <w:p w14:paraId="3C0C4D09" w14:textId="77777777" w:rsidR="00221C8A" w:rsidRPr="0067360D" w:rsidRDefault="00221C8A" w:rsidP="0080191F">
            <w:pPr>
              <w:numPr>
                <w:ilvl w:val="0"/>
                <w:numId w:val="27"/>
              </w:numPr>
              <w:spacing w:before="60" w:after="60"/>
              <w:ind w:left="357" w:hanging="357"/>
              <w:rPr>
                <w:rFonts w:eastAsia="Times New Roman"/>
                <w:szCs w:val="20"/>
              </w:rPr>
            </w:pPr>
            <w:r w:rsidRPr="0067360D">
              <w:rPr>
                <w:rFonts w:eastAsia="Times New Roman"/>
                <w:szCs w:val="20"/>
              </w:rPr>
              <w:t xml:space="preserve">Have the timelines and performance indicators outlined in the endorsed official control programme been met? </w:t>
            </w:r>
          </w:p>
        </w:tc>
        <w:tc>
          <w:tcPr>
            <w:tcW w:w="700" w:type="dxa"/>
            <w:shd w:val="clear" w:color="auto" w:fill="auto"/>
            <w:vAlign w:val="center"/>
          </w:tcPr>
          <w:p w14:paraId="3EF423A5" w14:textId="77777777" w:rsidR="00221C8A" w:rsidRPr="0067360D" w:rsidRDefault="00221C8A" w:rsidP="0080191F">
            <w:pPr>
              <w:spacing w:before="60" w:after="60"/>
              <w:rPr>
                <w:rFonts w:eastAsia="Times New Roman"/>
                <w:szCs w:val="20"/>
              </w:rPr>
            </w:pPr>
          </w:p>
        </w:tc>
        <w:tc>
          <w:tcPr>
            <w:tcW w:w="644" w:type="dxa"/>
            <w:shd w:val="clear" w:color="auto" w:fill="auto"/>
            <w:vAlign w:val="center"/>
          </w:tcPr>
          <w:p w14:paraId="37084576" w14:textId="77777777" w:rsidR="00221C8A" w:rsidRPr="0067360D" w:rsidRDefault="00221C8A" w:rsidP="0080191F">
            <w:pPr>
              <w:spacing w:before="60" w:after="60"/>
              <w:rPr>
                <w:rFonts w:eastAsia="Times New Roman"/>
                <w:szCs w:val="20"/>
              </w:rPr>
            </w:pPr>
          </w:p>
        </w:tc>
      </w:tr>
      <w:tr w:rsidR="00221C8A" w:rsidRPr="0067360D" w14:paraId="6E8781CD" w14:textId="77777777" w:rsidTr="00D56AD7">
        <w:trPr>
          <w:trHeight w:val="536"/>
          <w:jc w:val="center"/>
        </w:trPr>
        <w:tc>
          <w:tcPr>
            <w:tcW w:w="8125" w:type="dxa"/>
            <w:shd w:val="clear" w:color="auto" w:fill="auto"/>
            <w:vAlign w:val="center"/>
          </w:tcPr>
          <w:p w14:paraId="483D8DAB" w14:textId="77777777" w:rsidR="00221C8A" w:rsidRPr="0067360D" w:rsidRDefault="00221C8A" w:rsidP="0080191F">
            <w:pPr>
              <w:numPr>
                <w:ilvl w:val="0"/>
                <w:numId w:val="27"/>
              </w:numPr>
              <w:spacing w:before="60" w:after="60"/>
              <w:ind w:left="357" w:hanging="357"/>
              <w:rPr>
                <w:rFonts w:eastAsia="Times New Roman"/>
                <w:szCs w:val="20"/>
              </w:rPr>
            </w:pPr>
            <w:r w:rsidRPr="0067360D">
              <w:rPr>
                <w:rFonts w:eastAsia="Times New Roman"/>
                <w:szCs w:val="20"/>
              </w:rPr>
              <w:t>Is the endorsed programme applicable to the whole country?</w:t>
            </w:r>
          </w:p>
        </w:tc>
        <w:tc>
          <w:tcPr>
            <w:tcW w:w="700" w:type="dxa"/>
            <w:shd w:val="clear" w:color="auto" w:fill="auto"/>
            <w:vAlign w:val="center"/>
          </w:tcPr>
          <w:p w14:paraId="7C70B31B" w14:textId="77777777" w:rsidR="00221C8A" w:rsidRPr="0067360D" w:rsidRDefault="00221C8A" w:rsidP="0080191F">
            <w:pPr>
              <w:spacing w:before="60" w:after="60"/>
              <w:rPr>
                <w:rFonts w:eastAsia="Times New Roman"/>
                <w:szCs w:val="20"/>
              </w:rPr>
            </w:pPr>
          </w:p>
        </w:tc>
        <w:tc>
          <w:tcPr>
            <w:tcW w:w="644" w:type="dxa"/>
            <w:shd w:val="clear" w:color="auto" w:fill="auto"/>
            <w:vAlign w:val="center"/>
          </w:tcPr>
          <w:p w14:paraId="0A9418C9" w14:textId="77777777" w:rsidR="00221C8A" w:rsidRPr="0067360D" w:rsidRDefault="00221C8A" w:rsidP="0080191F">
            <w:pPr>
              <w:spacing w:before="60" w:after="60"/>
              <w:rPr>
                <w:rFonts w:eastAsia="Times New Roman"/>
                <w:szCs w:val="20"/>
              </w:rPr>
            </w:pPr>
          </w:p>
        </w:tc>
      </w:tr>
      <w:tr w:rsidR="00221C8A" w:rsidRPr="0067360D" w14:paraId="38C0B65C" w14:textId="77777777" w:rsidTr="00D56AD7">
        <w:trPr>
          <w:trHeight w:val="366"/>
          <w:jc w:val="center"/>
        </w:trPr>
        <w:tc>
          <w:tcPr>
            <w:tcW w:w="8125" w:type="dxa"/>
            <w:shd w:val="clear" w:color="auto" w:fill="auto"/>
            <w:vAlign w:val="center"/>
          </w:tcPr>
          <w:p w14:paraId="5F8B8ACF" w14:textId="77777777" w:rsidR="00221C8A" w:rsidRPr="0067360D" w:rsidRDefault="00221C8A" w:rsidP="0080191F">
            <w:pPr>
              <w:numPr>
                <w:ilvl w:val="0"/>
                <w:numId w:val="27"/>
              </w:numPr>
              <w:spacing w:before="60" w:after="60"/>
              <w:ind w:left="357" w:hanging="357"/>
              <w:rPr>
                <w:rFonts w:eastAsia="Times New Roman"/>
                <w:szCs w:val="20"/>
              </w:rPr>
            </w:pPr>
            <w:r w:rsidRPr="0067360D">
              <w:rPr>
                <w:rFonts w:eastAsia="Times New Roman"/>
                <w:szCs w:val="20"/>
              </w:rPr>
              <w:t>Have there been any changes to the measures implemented to prevent or control CBPP?</w:t>
            </w:r>
          </w:p>
        </w:tc>
        <w:tc>
          <w:tcPr>
            <w:tcW w:w="700" w:type="dxa"/>
            <w:shd w:val="clear" w:color="auto" w:fill="auto"/>
            <w:vAlign w:val="center"/>
          </w:tcPr>
          <w:p w14:paraId="0759126D" w14:textId="77777777" w:rsidR="00221C8A" w:rsidRPr="0067360D" w:rsidRDefault="00221C8A" w:rsidP="0080191F">
            <w:pPr>
              <w:spacing w:before="60" w:after="60"/>
              <w:rPr>
                <w:rFonts w:eastAsia="Times New Roman"/>
                <w:szCs w:val="20"/>
              </w:rPr>
            </w:pPr>
          </w:p>
        </w:tc>
        <w:tc>
          <w:tcPr>
            <w:tcW w:w="644" w:type="dxa"/>
            <w:shd w:val="clear" w:color="auto" w:fill="auto"/>
            <w:vAlign w:val="center"/>
          </w:tcPr>
          <w:p w14:paraId="7F24904C" w14:textId="77777777" w:rsidR="00221C8A" w:rsidRPr="0067360D" w:rsidRDefault="00221C8A" w:rsidP="0080191F">
            <w:pPr>
              <w:spacing w:before="60" w:after="60"/>
              <w:rPr>
                <w:rFonts w:eastAsia="Times New Roman"/>
                <w:szCs w:val="20"/>
              </w:rPr>
            </w:pPr>
          </w:p>
        </w:tc>
      </w:tr>
      <w:tr w:rsidR="00221C8A" w:rsidRPr="0067360D" w14:paraId="44A8B642" w14:textId="77777777" w:rsidTr="00D56AD7">
        <w:trPr>
          <w:trHeight w:val="536"/>
          <w:jc w:val="center"/>
        </w:trPr>
        <w:tc>
          <w:tcPr>
            <w:tcW w:w="8125" w:type="dxa"/>
            <w:shd w:val="clear" w:color="auto" w:fill="auto"/>
            <w:vAlign w:val="center"/>
          </w:tcPr>
          <w:p w14:paraId="5420BFE9" w14:textId="77777777" w:rsidR="00221C8A" w:rsidRPr="0067360D" w:rsidRDefault="00221C8A" w:rsidP="00290126">
            <w:pPr>
              <w:numPr>
                <w:ilvl w:val="0"/>
                <w:numId w:val="27"/>
              </w:numPr>
              <w:spacing w:before="60" w:after="60"/>
              <w:ind w:left="357" w:hanging="357"/>
              <w:rPr>
                <w:rFonts w:eastAsia="Times New Roman"/>
                <w:szCs w:val="20"/>
              </w:rPr>
            </w:pPr>
            <w:r w:rsidRPr="0067360D">
              <w:rPr>
                <w:rFonts w:eastAsia="Times New Roman"/>
                <w:szCs w:val="20"/>
              </w:rPr>
              <w:t xml:space="preserve">Have surveillance activities been carried out taking into account provisions </w:t>
            </w:r>
            <w:r w:rsidR="005F3CB6" w:rsidRPr="0067360D">
              <w:rPr>
                <w:rFonts w:eastAsia="Times New Roman"/>
                <w:szCs w:val="20"/>
              </w:rPr>
              <w:t xml:space="preserve">of </w:t>
            </w:r>
            <w:r w:rsidRPr="0067360D">
              <w:rPr>
                <w:rFonts w:eastAsia="Times New Roman"/>
                <w:szCs w:val="20"/>
              </w:rPr>
              <w:t>Chapter 1.4. and Chapter 11.</w:t>
            </w:r>
            <w:r w:rsidR="00290126">
              <w:rPr>
                <w:rFonts w:eastAsia="Times New Roman"/>
                <w:szCs w:val="20"/>
              </w:rPr>
              <w:t>5</w:t>
            </w:r>
            <w:r w:rsidRPr="0067360D">
              <w:rPr>
                <w:rFonts w:eastAsia="Times New Roman"/>
                <w:szCs w:val="20"/>
              </w:rPr>
              <w:t>.?</w:t>
            </w:r>
          </w:p>
        </w:tc>
        <w:tc>
          <w:tcPr>
            <w:tcW w:w="700" w:type="dxa"/>
            <w:shd w:val="clear" w:color="auto" w:fill="auto"/>
            <w:vAlign w:val="center"/>
          </w:tcPr>
          <w:p w14:paraId="076F3B58" w14:textId="77777777" w:rsidR="00221C8A" w:rsidRPr="0067360D" w:rsidRDefault="00221C8A" w:rsidP="0080191F">
            <w:pPr>
              <w:spacing w:before="60" w:after="60"/>
              <w:rPr>
                <w:rFonts w:eastAsia="Times New Roman"/>
                <w:szCs w:val="20"/>
              </w:rPr>
            </w:pPr>
          </w:p>
        </w:tc>
        <w:tc>
          <w:tcPr>
            <w:tcW w:w="644" w:type="dxa"/>
            <w:shd w:val="clear" w:color="auto" w:fill="auto"/>
            <w:vAlign w:val="center"/>
          </w:tcPr>
          <w:p w14:paraId="51444F72" w14:textId="77777777" w:rsidR="00221C8A" w:rsidRPr="0067360D" w:rsidRDefault="00221C8A" w:rsidP="0080191F">
            <w:pPr>
              <w:spacing w:before="60" w:after="60"/>
              <w:rPr>
                <w:rFonts w:eastAsia="Times New Roman"/>
                <w:szCs w:val="20"/>
              </w:rPr>
            </w:pPr>
          </w:p>
        </w:tc>
      </w:tr>
      <w:tr w:rsidR="00221C8A" w:rsidRPr="0067360D" w14:paraId="71A98C49" w14:textId="77777777" w:rsidTr="00D56AD7">
        <w:trPr>
          <w:trHeight w:val="410"/>
          <w:jc w:val="center"/>
        </w:trPr>
        <w:tc>
          <w:tcPr>
            <w:tcW w:w="8125" w:type="dxa"/>
            <w:shd w:val="clear" w:color="auto" w:fill="auto"/>
            <w:vAlign w:val="center"/>
          </w:tcPr>
          <w:p w14:paraId="1764E6C2" w14:textId="77777777" w:rsidR="00221C8A" w:rsidRPr="0067360D" w:rsidRDefault="00221C8A" w:rsidP="0080191F">
            <w:pPr>
              <w:numPr>
                <w:ilvl w:val="0"/>
                <w:numId w:val="27"/>
              </w:numPr>
              <w:spacing w:before="60" w:after="60"/>
              <w:ind w:left="357" w:hanging="357"/>
              <w:rPr>
                <w:rFonts w:eastAsia="Times New Roman"/>
                <w:szCs w:val="20"/>
              </w:rPr>
            </w:pPr>
            <w:r w:rsidRPr="0067360D">
              <w:rPr>
                <w:rFonts w:eastAsia="Times New Roman"/>
                <w:szCs w:val="20"/>
              </w:rPr>
              <w:t xml:space="preserve">Have there been any changes to the diagnostic capability and procedures? </w:t>
            </w:r>
          </w:p>
        </w:tc>
        <w:tc>
          <w:tcPr>
            <w:tcW w:w="700" w:type="dxa"/>
            <w:shd w:val="clear" w:color="auto" w:fill="auto"/>
            <w:vAlign w:val="center"/>
          </w:tcPr>
          <w:p w14:paraId="14F55FB8" w14:textId="77777777" w:rsidR="00221C8A" w:rsidRPr="0067360D" w:rsidRDefault="00221C8A" w:rsidP="0080191F">
            <w:pPr>
              <w:spacing w:before="60" w:after="60"/>
              <w:rPr>
                <w:rFonts w:eastAsia="Times New Roman"/>
                <w:szCs w:val="20"/>
              </w:rPr>
            </w:pPr>
          </w:p>
        </w:tc>
        <w:tc>
          <w:tcPr>
            <w:tcW w:w="644" w:type="dxa"/>
            <w:shd w:val="clear" w:color="auto" w:fill="auto"/>
            <w:vAlign w:val="center"/>
          </w:tcPr>
          <w:p w14:paraId="2465D503" w14:textId="77777777" w:rsidR="00221C8A" w:rsidRPr="0067360D" w:rsidRDefault="00221C8A" w:rsidP="0080191F">
            <w:pPr>
              <w:spacing w:before="60" w:after="60"/>
              <w:rPr>
                <w:rFonts w:eastAsia="Times New Roman"/>
                <w:szCs w:val="20"/>
              </w:rPr>
            </w:pPr>
          </w:p>
        </w:tc>
      </w:tr>
      <w:tr w:rsidR="00221C8A" w:rsidRPr="0067360D" w14:paraId="03C2BD38" w14:textId="77777777" w:rsidTr="00D56AD7">
        <w:trPr>
          <w:trHeight w:val="332"/>
          <w:jc w:val="center"/>
        </w:trPr>
        <w:tc>
          <w:tcPr>
            <w:tcW w:w="8125" w:type="dxa"/>
            <w:shd w:val="clear" w:color="auto" w:fill="auto"/>
            <w:vAlign w:val="center"/>
          </w:tcPr>
          <w:p w14:paraId="1077AF34" w14:textId="54F64A30" w:rsidR="00221C8A" w:rsidRPr="0067360D" w:rsidRDefault="00221C8A" w:rsidP="0080191F">
            <w:pPr>
              <w:numPr>
                <w:ilvl w:val="0"/>
                <w:numId w:val="27"/>
              </w:numPr>
              <w:spacing w:before="60" w:after="60"/>
              <w:ind w:left="357" w:hanging="357"/>
              <w:rPr>
                <w:rFonts w:eastAsia="Times New Roman"/>
                <w:szCs w:val="20"/>
              </w:rPr>
            </w:pPr>
            <w:r w:rsidRPr="0067360D">
              <w:rPr>
                <w:rFonts w:eastAsia="Times New Roman"/>
                <w:szCs w:val="20"/>
              </w:rPr>
              <w:t xml:space="preserve">Have samples been regularly submitted to a </w:t>
            </w:r>
            <w:hyperlink r:id="rId9" w:anchor="terme_laboratoire" w:history="1">
              <w:r w:rsidRPr="0067360D">
                <w:rPr>
                  <w:rFonts w:eastAsia="Times New Roman"/>
                  <w:szCs w:val="20"/>
                </w:rPr>
                <w:t>laboratory</w:t>
              </w:r>
            </w:hyperlink>
            <w:r w:rsidRPr="0067360D">
              <w:rPr>
                <w:rFonts w:eastAsia="Times New Roman"/>
                <w:szCs w:val="20"/>
              </w:rPr>
              <w:t xml:space="preserve"> for confirmation</w:t>
            </w:r>
            <w:r w:rsidR="00D020DE" w:rsidRPr="0067360D">
              <w:rPr>
                <w:rFonts w:eastAsia="Times New Roman"/>
                <w:szCs w:val="20"/>
              </w:rPr>
              <w:t xml:space="preserve"> </w:t>
            </w:r>
            <w:r w:rsidR="00D020DE">
              <w:rPr>
                <w:rFonts w:eastAsia="Times New Roman"/>
                <w:szCs w:val="20"/>
              </w:rPr>
              <w:t xml:space="preserve">of </w:t>
            </w:r>
            <w:r w:rsidR="00D020DE" w:rsidRPr="0067360D">
              <w:rPr>
                <w:rFonts w:eastAsia="Times New Roman"/>
                <w:szCs w:val="20"/>
              </w:rPr>
              <w:t>CBPP</w:t>
            </w:r>
            <w:r w:rsidRPr="0067360D">
              <w:rPr>
                <w:rFonts w:eastAsia="Times New Roman"/>
                <w:szCs w:val="20"/>
              </w:rPr>
              <w:t>?</w:t>
            </w:r>
          </w:p>
        </w:tc>
        <w:tc>
          <w:tcPr>
            <w:tcW w:w="700" w:type="dxa"/>
            <w:shd w:val="clear" w:color="auto" w:fill="auto"/>
            <w:vAlign w:val="center"/>
          </w:tcPr>
          <w:p w14:paraId="5A8919E8" w14:textId="77777777" w:rsidR="00221C8A" w:rsidRPr="0067360D" w:rsidRDefault="00221C8A" w:rsidP="0080191F">
            <w:pPr>
              <w:spacing w:before="60" w:after="60"/>
              <w:rPr>
                <w:rFonts w:eastAsia="Times New Roman"/>
                <w:szCs w:val="20"/>
              </w:rPr>
            </w:pPr>
          </w:p>
        </w:tc>
        <w:tc>
          <w:tcPr>
            <w:tcW w:w="644" w:type="dxa"/>
            <w:shd w:val="clear" w:color="auto" w:fill="auto"/>
            <w:vAlign w:val="center"/>
          </w:tcPr>
          <w:p w14:paraId="58B3C613" w14:textId="77777777" w:rsidR="00221C8A" w:rsidRPr="0067360D" w:rsidRDefault="00221C8A" w:rsidP="0080191F">
            <w:pPr>
              <w:spacing w:before="60" w:after="60"/>
              <w:rPr>
                <w:rFonts w:eastAsia="Times New Roman"/>
                <w:szCs w:val="20"/>
              </w:rPr>
            </w:pPr>
          </w:p>
        </w:tc>
      </w:tr>
      <w:tr w:rsidR="00221C8A" w:rsidRPr="0067360D" w14:paraId="1E65AC09" w14:textId="77777777" w:rsidTr="00D56AD7">
        <w:trPr>
          <w:trHeight w:val="536"/>
          <w:jc w:val="center"/>
        </w:trPr>
        <w:tc>
          <w:tcPr>
            <w:tcW w:w="8125" w:type="dxa"/>
            <w:shd w:val="clear" w:color="auto" w:fill="auto"/>
            <w:vAlign w:val="center"/>
          </w:tcPr>
          <w:p w14:paraId="60E1B98D" w14:textId="77777777" w:rsidR="00221C8A" w:rsidRPr="0067360D" w:rsidRDefault="00221C8A" w:rsidP="0080191F">
            <w:pPr>
              <w:numPr>
                <w:ilvl w:val="0"/>
                <w:numId w:val="27"/>
              </w:numPr>
              <w:spacing w:before="60" w:after="60"/>
              <w:ind w:left="357" w:hanging="357"/>
              <w:rPr>
                <w:rFonts w:eastAsia="Times New Roman"/>
                <w:szCs w:val="20"/>
              </w:rPr>
            </w:pPr>
            <w:r w:rsidRPr="0067360D">
              <w:rPr>
                <w:rFonts w:eastAsia="Times New Roman"/>
                <w:szCs w:val="20"/>
              </w:rPr>
              <w:t xml:space="preserve">If vaccination is part of the control programme, have there been any changes on the compulsory vaccination? </w:t>
            </w:r>
          </w:p>
        </w:tc>
        <w:tc>
          <w:tcPr>
            <w:tcW w:w="700" w:type="dxa"/>
            <w:shd w:val="clear" w:color="auto" w:fill="auto"/>
            <w:vAlign w:val="center"/>
          </w:tcPr>
          <w:p w14:paraId="4E983681" w14:textId="77777777" w:rsidR="00221C8A" w:rsidRPr="0067360D" w:rsidRDefault="00221C8A" w:rsidP="0080191F">
            <w:pPr>
              <w:spacing w:before="60" w:after="60"/>
              <w:rPr>
                <w:rFonts w:eastAsia="Times New Roman"/>
                <w:szCs w:val="20"/>
              </w:rPr>
            </w:pPr>
          </w:p>
        </w:tc>
        <w:tc>
          <w:tcPr>
            <w:tcW w:w="644" w:type="dxa"/>
            <w:shd w:val="clear" w:color="auto" w:fill="auto"/>
            <w:vAlign w:val="center"/>
          </w:tcPr>
          <w:p w14:paraId="406FDC5D" w14:textId="77777777" w:rsidR="00221C8A" w:rsidRPr="0067360D" w:rsidRDefault="00221C8A" w:rsidP="0080191F">
            <w:pPr>
              <w:spacing w:before="60" w:after="60"/>
              <w:rPr>
                <w:rFonts w:eastAsia="Times New Roman"/>
                <w:szCs w:val="20"/>
              </w:rPr>
            </w:pPr>
          </w:p>
        </w:tc>
      </w:tr>
      <w:tr w:rsidR="00221C8A" w:rsidRPr="0067360D" w14:paraId="11054718" w14:textId="77777777" w:rsidTr="00D56AD7">
        <w:trPr>
          <w:trHeight w:val="524"/>
          <w:jc w:val="center"/>
        </w:trPr>
        <w:tc>
          <w:tcPr>
            <w:tcW w:w="8125" w:type="dxa"/>
            <w:shd w:val="clear" w:color="auto" w:fill="auto"/>
            <w:vAlign w:val="center"/>
          </w:tcPr>
          <w:p w14:paraId="3D859D5A" w14:textId="77777777" w:rsidR="00221C8A" w:rsidRPr="0067360D" w:rsidRDefault="00221C8A" w:rsidP="0080191F">
            <w:pPr>
              <w:numPr>
                <w:ilvl w:val="0"/>
                <w:numId w:val="27"/>
              </w:numPr>
              <w:spacing w:before="60" w:after="60"/>
              <w:ind w:left="357" w:hanging="357"/>
              <w:rPr>
                <w:rFonts w:eastAsia="Times New Roman"/>
                <w:szCs w:val="20"/>
              </w:rPr>
            </w:pPr>
            <w:r w:rsidRPr="0067360D">
              <w:rPr>
                <w:rFonts w:eastAsia="Times New Roman"/>
                <w:szCs w:val="20"/>
              </w:rPr>
              <w:t xml:space="preserve">Have there been any changes to the emergency preparedness and contingency response plan to be implemented in case of CBPP </w:t>
            </w:r>
            <w:hyperlink r:id="rId10" w:anchor="terme_foyer_de_maladie" w:history="1">
              <w:r w:rsidRPr="0067360D">
                <w:rPr>
                  <w:rFonts w:eastAsia="Times New Roman"/>
                  <w:szCs w:val="20"/>
                </w:rPr>
                <w:t>outbreak(s)</w:t>
              </w:r>
            </w:hyperlink>
            <w:r w:rsidRPr="0067360D">
              <w:rPr>
                <w:rFonts w:eastAsia="Times New Roman"/>
                <w:szCs w:val="20"/>
              </w:rPr>
              <w:t xml:space="preserve">? </w:t>
            </w:r>
          </w:p>
        </w:tc>
        <w:tc>
          <w:tcPr>
            <w:tcW w:w="700" w:type="dxa"/>
            <w:shd w:val="clear" w:color="auto" w:fill="auto"/>
            <w:vAlign w:val="center"/>
          </w:tcPr>
          <w:p w14:paraId="49F2557E" w14:textId="77777777" w:rsidR="00221C8A" w:rsidRPr="0067360D" w:rsidRDefault="00221C8A" w:rsidP="0080191F">
            <w:pPr>
              <w:spacing w:before="60" w:after="60"/>
              <w:rPr>
                <w:rFonts w:eastAsia="Times New Roman"/>
                <w:szCs w:val="20"/>
              </w:rPr>
            </w:pPr>
          </w:p>
        </w:tc>
        <w:tc>
          <w:tcPr>
            <w:tcW w:w="644" w:type="dxa"/>
            <w:shd w:val="clear" w:color="auto" w:fill="auto"/>
            <w:vAlign w:val="center"/>
          </w:tcPr>
          <w:p w14:paraId="70C6ADC5" w14:textId="77777777" w:rsidR="00221C8A" w:rsidRPr="0067360D" w:rsidRDefault="00221C8A" w:rsidP="0080191F">
            <w:pPr>
              <w:spacing w:before="60" w:after="60"/>
              <w:rPr>
                <w:rFonts w:eastAsia="Times New Roman"/>
                <w:szCs w:val="20"/>
              </w:rPr>
            </w:pPr>
          </w:p>
        </w:tc>
      </w:tr>
      <w:tr w:rsidR="00221C8A" w:rsidRPr="0067360D" w14:paraId="36BA6822" w14:textId="77777777" w:rsidTr="00D56AD7">
        <w:trPr>
          <w:trHeight w:val="524"/>
          <w:jc w:val="center"/>
        </w:trPr>
        <w:tc>
          <w:tcPr>
            <w:tcW w:w="8125" w:type="dxa"/>
            <w:shd w:val="clear" w:color="auto" w:fill="auto"/>
            <w:vAlign w:val="center"/>
          </w:tcPr>
          <w:p w14:paraId="1285262F" w14:textId="77777777" w:rsidR="00221C8A" w:rsidRPr="0067360D" w:rsidRDefault="00221C8A" w:rsidP="0080191F">
            <w:pPr>
              <w:numPr>
                <w:ilvl w:val="0"/>
                <w:numId w:val="27"/>
              </w:numPr>
              <w:spacing w:before="60" w:after="60"/>
              <w:ind w:left="357" w:hanging="357"/>
              <w:rPr>
                <w:rFonts w:eastAsia="Times New Roman"/>
                <w:szCs w:val="20"/>
              </w:rPr>
            </w:pPr>
            <w:r w:rsidRPr="0067360D">
              <w:rPr>
                <w:rFonts w:eastAsia="Times New Roman"/>
                <w:szCs w:val="20"/>
              </w:rPr>
              <w:t>Have any changes in the epidemiological situation, increase of incidence of CBPP or other significant events regarding the official control programme for CBPP occurred during the past 12 months?</w:t>
            </w:r>
          </w:p>
        </w:tc>
        <w:tc>
          <w:tcPr>
            <w:tcW w:w="700" w:type="dxa"/>
            <w:shd w:val="clear" w:color="auto" w:fill="auto"/>
            <w:vAlign w:val="center"/>
          </w:tcPr>
          <w:p w14:paraId="191690F9" w14:textId="77777777" w:rsidR="00221C8A" w:rsidRPr="0067360D" w:rsidRDefault="00221C8A" w:rsidP="0080191F">
            <w:pPr>
              <w:spacing w:before="60" w:after="60"/>
              <w:rPr>
                <w:rFonts w:eastAsia="Times New Roman"/>
                <w:szCs w:val="20"/>
              </w:rPr>
            </w:pPr>
          </w:p>
        </w:tc>
        <w:tc>
          <w:tcPr>
            <w:tcW w:w="644" w:type="dxa"/>
            <w:shd w:val="clear" w:color="auto" w:fill="auto"/>
            <w:vAlign w:val="center"/>
          </w:tcPr>
          <w:p w14:paraId="11C46744" w14:textId="77777777" w:rsidR="00221C8A" w:rsidRPr="0067360D" w:rsidRDefault="00221C8A" w:rsidP="0080191F">
            <w:pPr>
              <w:spacing w:before="60" w:after="60"/>
              <w:rPr>
                <w:rFonts w:eastAsia="Times New Roman"/>
                <w:szCs w:val="20"/>
              </w:rPr>
            </w:pPr>
          </w:p>
        </w:tc>
      </w:tr>
      <w:tr w:rsidR="00D56AD7" w:rsidRPr="0067360D" w14:paraId="30429B21" w14:textId="77777777" w:rsidTr="00DC13F8">
        <w:trPr>
          <w:trHeight w:val="524"/>
          <w:jc w:val="center"/>
        </w:trPr>
        <w:tc>
          <w:tcPr>
            <w:tcW w:w="9469" w:type="dxa"/>
            <w:gridSpan w:val="3"/>
            <w:shd w:val="clear" w:color="auto" w:fill="auto"/>
            <w:vAlign w:val="center"/>
          </w:tcPr>
          <w:p w14:paraId="28399E52" w14:textId="77777777" w:rsidR="000E3413" w:rsidRDefault="00654F6F" w:rsidP="0080191F">
            <w:pPr>
              <w:spacing w:before="60" w:after="60"/>
              <w:rPr>
                <w:szCs w:val="20"/>
              </w:rPr>
            </w:pPr>
            <w:r>
              <w:rPr>
                <w:szCs w:val="20"/>
              </w:rPr>
              <w:t xml:space="preserve">** </w:t>
            </w:r>
            <w:r w:rsidR="00D56AD7">
              <w:rPr>
                <w:szCs w:val="20"/>
              </w:rPr>
              <w:t>Please provide an update on the progress of the official control programme and information on significant changes concerning the points above</w:t>
            </w:r>
            <w:r w:rsidR="000E3413">
              <w:rPr>
                <w:szCs w:val="20"/>
              </w:rPr>
              <w:t>.</w:t>
            </w:r>
          </w:p>
          <w:p w14:paraId="457B6B95" w14:textId="29E4DF38" w:rsidR="000E3413" w:rsidRDefault="000E3413" w:rsidP="0080191F">
            <w:pPr>
              <w:spacing w:before="60" w:after="60"/>
              <w:rPr>
                <w:b/>
                <w:color w:val="FF0000"/>
                <w:szCs w:val="20"/>
              </w:rPr>
            </w:pPr>
            <w:r w:rsidRPr="00656875">
              <w:rPr>
                <w:b/>
                <w:color w:val="FF0000"/>
                <w:szCs w:val="20"/>
              </w:rPr>
              <w:t xml:space="preserve">This information is </w:t>
            </w:r>
            <w:r w:rsidR="00656875">
              <w:rPr>
                <w:b/>
                <w:color w:val="FF0000"/>
                <w:szCs w:val="20"/>
              </w:rPr>
              <w:t>mandatory for retention on the L</w:t>
            </w:r>
            <w:r w:rsidRPr="00656875">
              <w:rPr>
                <w:b/>
                <w:color w:val="FF0000"/>
                <w:szCs w:val="20"/>
              </w:rPr>
              <w:t xml:space="preserve">ist of </w:t>
            </w:r>
            <w:r w:rsidR="00E53D48">
              <w:rPr>
                <w:b/>
                <w:color w:val="FF0000"/>
                <w:szCs w:val="20"/>
              </w:rPr>
              <w:t>Members</w:t>
            </w:r>
            <w:r w:rsidR="00E53D48" w:rsidRPr="00656875">
              <w:rPr>
                <w:b/>
                <w:color w:val="FF0000"/>
                <w:szCs w:val="20"/>
              </w:rPr>
              <w:t xml:space="preserve"> </w:t>
            </w:r>
            <w:r w:rsidRPr="00656875">
              <w:rPr>
                <w:b/>
                <w:color w:val="FF0000"/>
                <w:szCs w:val="20"/>
              </w:rPr>
              <w:t xml:space="preserve">having an official control programme for CBPP endorsed by </w:t>
            </w:r>
            <w:r w:rsidR="00545BF3">
              <w:rPr>
                <w:b/>
                <w:color w:val="FF0000"/>
                <w:szCs w:val="20"/>
              </w:rPr>
              <w:t>WOAH</w:t>
            </w:r>
            <w:r w:rsidRPr="00656875">
              <w:rPr>
                <w:b/>
                <w:color w:val="FF0000"/>
                <w:szCs w:val="20"/>
              </w:rPr>
              <w:t>.</w:t>
            </w:r>
          </w:p>
          <w:p w14:paraId="73F97E6D" w14:textId="6836DF04" w:rsidR="00654F6F" w:rsidRDefault="00654F6F" w:rsidP="00654F6F">
            <w:pPr>
              <w:spacing w:before="60" w:after="60"/>
              <w:rPr>
                <w:rFonts w:eastAsia="Times New Roman"/>
                <w:sz w:val="16"/>
                <w:szCs w:val="16"/>
              </w:rPr>
            </w:pPr>
            <w:r w:rsidRPr="004702CA">
              <w:rPr>
                <w:bCs/>
                <w:sz w:val="16"/>
                <w:szCs w:val="16"/>
              </w:rPr>
              <w:t>**</w:t>
            </w:r>
            <w:r>
              <w:rPr>
                <w:bCs/>
                <w:sz w:val="16"/>
                <w:szCs w:val="16"/>
              </w:rPr>
              <w:t xml:space="preserve"> </w:t>
            </w:r>
            <w:r w:rsidRPr="004702CA">
              <w:rPr>
                <w:bCs/>
                <w:sz w:val="16"/>
                <w:szCs w:val="16"/>
              </w:rPr>
              <w:t xml:space="preserve">Note: </w:t>
            </w:r>
            <w:r w:rsidRPr="004702CA">
              <w:rPr>
                <w:rFonts w:eastAsia="Times New Roman"/>
                <w:sz w:val="16"/>
                <w:szCs w:val="16"/>
              </w:rPr>
              <w:t xml:space="preserve">according to Article </w:t>
            </w:r>
            <w:r>
              <w:rPr>
                <w:rFonts w:eastAsia="Times New Roman"/>
                <w:sz w:val="16"/>
                <w:szCs w:val="16"/>
              </w:rPr>
              <w:t>11</w:t>
            </w:r>
            <w:r w:rsidRPr="004702CA">
              <w:rPr>
                <w:rFonts w:eastAsia="Times New Roman"/>
                <w:sz w:val="16"/>
                <w:szCs w:val="16"/>
              </w:rPr>
              <w:t>.</w:t>
            </w:r>
            <w:r>
              <w:rPr>
                <w:rFonts w:eastAsia="Times New Roman"/>
                <w:sz w:val="16"/>
                <w:szCs w:val="16"/>
              </w:rPr>
              <w:t>5.18</w:t>
            </w:r>
            <w:r w:rsidRPr="004702CA">
              <w:rPr>
                <w:rFonts w:eastAsia="Times New Roman"/>
                <w:sz w:val="16"/>
                <w:szCs w:val="16"/>
              </w:rPr>
              <w:t xml:space="preserve">. of the </w:t>
            </w:r>
            <w:r w:rsidRPr="004702CA">
              <w:rPr>
                <w:rFonts w:eastAsia="Times New Roman"/>
                <w:i/>
                <w:sz w:val="16"/>
                <w:szCs w:val="16"/>
              </w:rPr>
              <w:t>Terrestrial Code</w:t>
            </w:r>
            <w:r w:rsidRPr="004702CA">
              <w:rPr>
                <w:rFonts w:eastAsia="Times New Roman"/>
                <w:sz w:val="16"/>
                <w:szCs w:val="16"/>
              </w:rPr>
              <w:t xml:space="preserve">, the annual reconfirmation of an endorsed </w:t>
            </w:r>
            <w:r>
              <w:rPr>
                <w:rFonts w:eastAsia="Times New Roman"/>
                <w:sz w:val="16"/>
                <w:szCs w:val="16"/>
              </w:rPr>
              <w:t>CBPP</w:t>
            </w:r>
            <w:r w:rsidRPr="004702CA">
              <w:rPr>
                <w:rFonts w:eastAsia="Times New Roman"/>
                <w:sz w:val="16"/>
                <w:szCs w:val="16"/>
              </w:rPr>
              <w:t xml:space="preserve"> official control programme should be substantiated by supporting documents providing an update on the progress of the control programme. In particular, it should be provided for the past 12 months: i) a description of each performance indicator. In case a target has not been met, explanation on the cause and corrective actions; ii) progress made in the timeline (established at the time of endorsement) and, in case a deadline has not been met, explanation on the cau</w:t>
            </w:r>
            <w:r>
              <w:rPr>
                <w:rFonts w:eastAsia="Times New Roman"/>
                <w:sz w:val="16"/>
                <w:szCs w:val="16"/>
              </w:rPr>
              <w:t xml:space="preserve">se and corrective actions. </w:t>
            </w:r>
          </w:p>
          <w:p w14:paraId="2ADB0B05" w14:textId="7D033D4A" w:rsidR="00C61710" w:rsidRPr="00C25292" w:rsidRDefault="00C61710" w:rsidP="00C25292">
            <w:pPr>
              <w:rPr>
                <w:szCs w:val="20"/>
              </w:rPr>
            </w:pPr>
          </w:p>
        </w:tc>
      </w:tr>
      <w:tr w:rsidR="00656875" w:rsidRPr="0067360D" w14:paraId="0B5135C1" w14:textId="77777777" w:rsidTr="00A61B15">
        <w:trPr>
          <w:trHeight w:val="1912"/>
          <w:jc w:val="center"/>
        </w:trPr>
        <w:tc>
          <w:tcPr>
            <w:tcW w:w="9469" w:type="dxa"/>
            <w:gridSpan w:val="3"/>
            <w:shd w:val="clear" w:color="auto" w:fill="auto"/>
          </w:tcPr>
          <w:p w14:paraId="06461270" w14:textId="77777777" w:rsidR="00656875" w:rsidRPr="0067360D" w:rsidRDefault="00656875" w:rsidP="0080191F">
            <w:pPr>
              <w:rPr>
                <w:b/>
                <w:szCs w:val="20"/>
                <w:lang w:eastAsia="ko-KR"/>
              </w:rPr>
            </w:pPr>
            <w:r w:rsidRPr="0067360D">
              <w:rPr>
                <w:b/>
                <w:szCs w:val="20"/>
                <w:lang w:eastAsia="ko-KR"/>
              </w:rPr>
              <w:t>I</w:t>
            </w:r>
            <w:r w:rsidRPr="0067360D">
              <w:rPr>
                <w:rFonts w:hint="eastAsia"/>
                <w:b/>
                <w:szCs w:val="20"/>
                <w:lang w:eastAsia="ko-KR"/>
              </w:rPr>
              <w:t xml:space="preserve"> certify that the above are correct.</w:t>
            </w:r>
          </w:p>
          <w:p w14:paraId="493E172C" w14:textId="77777777" w:rsidR="00656875" w:rsidRPr="0067360D" w:rsidRDefault="00656875" w:rsidP="0080191F">
            <w:pPr>
              <w:rPr>
                <w:rFonts w:eastAsia="Times New Roman"/>
                <w:szCs w:val="20"/>
              </w:rPr>
            </w:pPr>
          </w:p>
          <w:p w14:paraId="6E0BCD92" w14:textId="77777777" w:rsidR="00656875" w:rsidRPr="0067360D" w:rsidRDefault="00656875" w:rsidP="0080191F">
            <w:pPr>
              <w:rPr>
                <w:rFonts w:eastAsia="Times New Roman"/>
                <w:szCs w:val="20"/>
              </w:rPr>
            </w:pPr>
            <w:r w:rsidRPr="0067360D">
              <w:rPr>
                <w:rFonts w:eastAsia="Times New Roman"/>
                <w:szCs w:val="20"/>
              </w:rPr>
              <w:t>Date:                                                                         Signature of Delegate:</w:t>
            </w:r>
          </w:p>
          <w:p w14:paraId="55DA4B08" w14:textId="77777777" w:rsidR="00656875" w:rsidRPr="0067360D" w:rsidRDefault="00656875" w:rsidP="0080191F">
            <w:pPr>
              <w:rPr>
                <w:rFonts w:eastAsia="Times New Roman"/>
                <w:szCs w:val="20"/>
              </w:rPr>
            </w:pPr>
          </w:p>
          <w:p w14:paraId="327D4873" w14:textId="77777777" w:rsidR="00656875" w:rsidRPr="0067360D" w:rsidRDefault="00656875" w:rsidP="0080191F">
            <w:pPr>
              <w:rPr>
                <w:rFonts w:eastAsia="Times New Roman"/>
                <w:szCs w:val="20"/>
              </w:rPr>
            </w:pPr>
          </w:p>
        </w:tc>
      </w:tr>
    </w:tbl>
    <w:p w14:paraId="4587D5A6" w14:textId="2661A364" w:rsidR="00CC5706" w:rsidRPr="00A61B15" w:rsidRDefault="00CC5706" w:rsidP="00A61B15">
      <w:pPr>
        <w:spacing w:after="60"/>
      </w:pPr>
      <w:r>
        <w:br w:type="page"/>
      </w:r>
      <w:r>
        <w:rPr>
          <w:b/>
          <w:szCs w:val="20"/>
        </w:rPr>
        <w:lastRenderedPageBreak/>
        <w:t>[</w:t>
      </w:r>
      <w:r w:rsidRPr="00FC72F5">
        <w:rPr>
          <w:b/>
          <w:szCs w:val="20"/>
        </w:rPr>
        <w:t xml:space="preserve">Reference </w:t>
      </w:r>
      <w:r>
        <w:rPr>
          <w:b/>
          <w:szCs w:val="20"/>
        </w:rPr>
        <w:t xml:space="preserve">to the relevant </w:t>
      </w:r>
      <w:r w:rsidRPr="00FC72F5">
        <w:rPr>
          <w:b/>
          <w:szCs w:val="20"/>
        </w:rPr>
        <w:t xml:space="preserve">article </w:t>
      </w:r>
      <w:r>
        <w:rPr>
          <w:b/>
          <w:szCs w:val="20"/>
        </w:rPr>
        <w:t xml:space="preserve">in the CBPP chapter </w:t>
      </w:r>
      <w:r w:rsidRPr="00FC72F5">
        <w:rPr>
          <w:b/>
          <w:szCs w:val="20"/>
        </w:rPr>
        <w:t xml:space="preserve">of </w:t>
      </w:r>
      <w:r>
        <w:rPr>
          <w:b/>
          <w:szCs w:val="20"/>
        </w:rPr>
        <w:t>the</w:t>
      </w:r>
      <w:r w:rsidRPr="00075219">
        <w:rPr>
          <w:b/>
          <w:i/>
          <w:szCs w:val="20"/>
        </w:rPr>
        <w:t xml:space="preserve"> Terrestrial Animal Health Code</w:t>
      </w:r>
      <w:r w:rsidRPr="00FC72F5">
        <w:rPr>
          <w:b/>
          <w:szCs w:val="20"/>
        </w:rPr>
        <w:t xml:space="preserve"> </w:t>
      </w:r>
      <w:r>
        <w:rPr>
          <w:b/>
          <w:szCs w:val="20"/>
        </w:rPr>
        <w:t>(</w:t>
      </w:r>
      <w:r w:rsidR="00545BF3">
        <w:rPr>
          <w:b/>
          <w:szCs w:val="20"/>
        </w:rPr>
        <w:t>2022</w:t>
      </w:r>
      <w:r>
        <w:rPr>
          <w:b/>
          <w:szCs w:val="20"/>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C5706" w:rsidRPr="00D601C5" w14:paraId="7458B97A" w14:textId="77777777" w:rsidTr="0067360D">
        <w:trPr>
          <w:trHeight w:val="70"/>
          <w:jc w:val="center"/>
        </w:trPr>
        <w:tc>
          <w:tcPr>
            <w:tcW w:w="9180" w:type="dxa"/>
            <w:shd w:val="clear" w:color="auto" w:fill="auto"/>
          </w:tcPr>
          <w:p w14:paraId="4E21F33A" w14:textId="77777777" w:rsidR="00071E02" w:rsidRPr="00071E02" w:rsidRDefault="00071E02" w:rsidP="00071E02">
            <w:pPr>
              <w:pStyle w:val="document-article-libelle"/>
              <w:shd w:val="clear" w:color="auto" w:fill="FFFFFF" w:themeFill="background1"/>
              <w:spacing w:before="0" w:beforeAutospacing="0" w:after="120" w:afterAutospacing="0"/>
              <w:jc w:val="center"/>
              <w:rPr>
                <w:color w:val="000000"/>
                <w:sz w:val="18"/>
                <w:szCs w:val="18"/>
                <w:lang w:val="en-US"/>
              </w:rPr>
            </w:pPr>
            <w:r w:rsidRPr="00071E02">
              <w:rPr>
                <w:color w:val="000000"/>
                <w:sz w:val="18"/>
                <w:szCs w:val="18"/>
                <w:lang w:val="en-US"/>
              </w:rPr>
              <w:t>Article 11.5.18.</w:t>
            </w:r>
          </w:p>
          <w:p w14:paraId="5DB564F9" w14:textId="77777777" w:rsidR="00071E02" w:rsidRPr="00071E02" w:rsidRDefault="00071E02" w:rsidP="00071E02">
            <w:pPr>
              <w:pStyle w:val="document-article-intitule"/>
              <w:shd w:val="clear" w:color="auto" w:fill="FFFFFF" w:themeFill="background1"/>
              <w:spacing w:before="0" w:beforeAutospacing="0" w:after="80" w:afterAutospacing="0"/>
              <w:rPr>
                <w:b/>
                <w:bCs/>
                <w:color w:val="000000"/>
                <w:sz w:val="18"/>
                <w:szCs w:val="18"/>
                <w:lang w:val="en-US"/>
              </w:rPr>
            </w:pPr>
            <w:r w:rsidRPr="00071E02">
              <w:rPr>
                <w:b/>
                <w:bCs/>
                <w:color w:val="000000"/>
                <w:sz w:val="18"/>
                <w:szCs w:val="18"/>
                <w:lang w:val="en-US"/>
              </w:rPr>
              <w:t>OIE endorsed official control programme for CBPP</w:t>
            </w:r>
          </w:p>
          <w:p w14:paraId="12EF9D18" w14:textId="77777777" w:rsidR="00071E02" w:rsidRPr="00071E02" w:rsidRDefault="00071E02" w:rsidP="00071E02">
            <w:pPr>
              <w:pStyle w:val="style-standard-ouvrage"/>
              <w:shd w:val="clear" w:color="auto" w:fill="FFFFFF" w:themeFill="background1"/>
              <w:spacing w:before="0" w:beforeAutospacing="0" w:after="80" w:afterAutospacing="0"/>
              <w:rPr>
                <w:color w:val="000000"/>
                <w:sz w:val="18"/>
                <w:szCs w:val="18"/>
                <w:lang w:val="en-US"/>
              </w:rPr>
            </w:pPr>
            <w:r w:rsidRPr="00071E02">
              <w:rPr>
                <w:color w:val="000000"/>
                <w:sz w:val="18"/>
                <w:szCs w:val="18"/>
                <w:lang w:val="en-US"/>
              </w:rPr>
              <w:t>The overall objective of an OIE endorsed </w:t>
            </w:r>
            <w:hyperlink r:id="rId11" w:anchor="terme_programme_officiel_de_prophylaxie" w:history="1">
              <w:r w:rsidRPr="00006FC6">
                <w:rPr>
                  <w:rStyle w:val="Lienhypertexte"/>
                  <w:i/>
                  <w:iCs/>
                  <w:color w:val="4472C4" w:themeColor="accent1"/>
                  <w:sz w:val="18"/>
                  <w:szCs w:val="18"/>
                  <w:lang w:val="en-US"/>
                </w:rPr>
                <w:t>official control programme</w:t>
              </w:r>
            </w:hyperlink>
            <w:r w:rsidRPr="00071E02">
              <w:rPr>
                <w:color w:val="000000"/>
                <w:sz w:val="18"/>
                <w:szCs w:val="18"/>
                <w:lang w:val="en-US"/>
              </w:rPr>
              <w:t> for CBPP is for Member Countries to progressively improve their situation and eventually attain CBPP free status. The </w:t>
            </w:r>
            <w:hyperlink r:id="rId12" w:anchor="terme_programme_officiel_de_prophylaxie" w:history="1">
              <w:r w:rsidRPr="00006FC6">
                <w:rPr>
                  <w:rStyle w:val="Lienhypertexte"/>
                  <w:i/>
                  <w:iCs/>
                  <w:color w:val="4472C4" w:themeColor="accent1"/>
                  <w:sz w:val="18"/>
                  <w:szCs w:val="18"/>
                  <w:lang w:val="en-US"/>
                </w:rPr>
                <w:t>official control programme</w:t>
              </w:r>
            </w:hyperlink>
            <w:r w:rsidRPr="00071E02">
              <w:rPr>
                <w:color w:val="000000"/>
                <w:sz w:val="18"/>
                <w:szCs w:val="18"/>
                <w:lang w:val="en-US"/>
              </w:rPr>
              <w:t> should be applicable to the entire country even if certain measures are directed towards defined subpopulations.</w:t>
            </w:r>
          </w:p>
          <w:p w14:paraId="0D6A6622" w14:textId="77777777" w:rsidR="00071E02" w:rsidRPr="00071E02" w:rsidRDefault="00071E02" w:rsidP="00071E02">
            <w:pPr>
              <w:pStyle w:val="style-standard-ouvrage"/>
              <w:shd w:val="clear" w:color="auto" w:fill="FFFFFF" w:themeFill="background1"/>
              <w:spacing w:before="0" w:beforeAutospacing="0" w:after="80" w:afterAutospacing="0"/>
              <w:rPr>
                <w:color w:val="000000"/>
                <w:sz w:val="18"/>
                <w:szCs w:val="18"/>
                <w:lang w:val="en-US"/>
              </w:rPr>
            </w:pPr>
            <w:r w:rsidRPr="00071E02">
              <w:rPr>
                <w:color w:val="000000"/>
                <w:sz w:val="18"/>
                <w:szCs w:val="18"/>
                <w:lang w:val="en-US"/>
              </w:rPr>
              <w:t>Member Countries may, on a voluntary basis, apply for endorsement of their </w:t>
            </w:r>
            <w:hyperlink r:id="rId13" w:anchor="terme_programme_officiel_de_prophylaxie" w:history="1">
              <w:r w:rsidRPr="00006FC6">
                <w:rPr>
                  <w:rStyle w:val="Lienhypertexte"/>
                  <w:i/>
                  <w:iCs/>
                  <w:color w:val="4472C4" w:themeColor="accent1"/>
                  <w:sz w:val="18"/>
                  <w:szCs w:val="18"/>
                  <w:lang w:val="en-US"/>
                </w:rPr>
                <w:t>official control programme</w:t>
              </w:r>
            </w:hyperlink>
            <w:r w:rsidRPr="00071E02">
              <w:rPr>
                <w:color w:val="000000"/>
                <w:sz w:val="18"/>
                <w:szCs w:val="18"/>
                <w:lang w:val="en-US"/>
              </w:rPr>
              <w:t> for CBPP when they have implemented measures in accordance with this article.</w:t>
            </w:r>
          </w:p>
          <w:p w14:paraId="45DCD39C" w14:textId="77777777" w:rsidR="00071E02" w:rsidRPr="00071E02" w:rsidRDefault="00071E02" w:rsidP="00071E02">
            <w:pPr>
              <w:pStyle w:val="style-standard-ouvrage"/>
              <w:shd w:val="clear" w:color="auto" w:fill="FFFFFF" w:themeFill="background1"/>
              <w:spacing w:before="0" w:beforeAutospacing="0" w:after="80" w:afterAutospacing="0"/>
              <w:rPr>
                <w:color w:val="000000"/>
                <w:sz w:val="18"/>
                <w:szCs w:val="18"/>
                <w:lang w:val="en-US"/>
              </w:rPr>
            </w:pPr>
            <w:r w:rsidRPr="00071E02">
              <w:rPr>
                <w:color w:val="000000"/>
                <w:sz w:val="18"/>
                <w:szCs w:val="18"/>
                <w:lang w:val="en-US"/>
              </w:rPr>
              <w:t>For an </w:t>
            </w:r>
            <w:hyperlink r:id="rId14" w:anchor="terme_programme_officiel_de_prophylaxie" w:history="1">
              <w:r w:rsidRPr="00006FC6">
                <w:rPr>
                  <w:rStyle w:val="Lienhypertexte"/>
                  <w:i/>
                  <w:iCs/>
                  <w:color w:val="4472C4" w:themeColor="accent1"/>
                  <w:sz w:val="18"/>
                  <w:szCs w:val="18"/>
                  <w:lang w:val="en-US"/>
                </w:rPr>
                <w:t>official control programme</w:t>
              </w:r>
            </w:hyperlink>
            <w:r w:rsidRPr="00071E02">
              <w:rPr>
                <w:color w:val="000000"/>
                <w:sz w:val="18"/>
                <w:szCs w:val="18"/>
                <w:lang w:val="en-US"/>
              </w:rPr>
              <w:t> for CBPP to be endorsed by the OIE, the Member Country should:</w:t>
            </w:r>
          </w:p>
          <w:p w14:paraId="43AED66C" w14:textId="77777777" w:rsidR="00071E02" w:rsidRPr="00071E02" w:rsidRDefault="00071E02" w:rsidP="00071E02">
            <w:pPr>
              <w:pStyle w:val="NormalWeb"/>
              <w:numPr>
                <w:ilvl w:val="0"/>
                <w:numId w:val="46"/>
              </w:numPr>
              <w:shd w:val="clear" w:color="auto" w:fill="FFFFFF" w:themeFill="background1"/>
              <w:overflowPunct/>
              <w:autoSpaceDE/>
              <w:autoSpaceDN/>
              <w:adjustRightInd/>
              <w:spacing w:before="0" w:beforeAutospacing="0" w:after="80" w:afterAutospacing="0"/>
              <w:ind w:left="1095"/>
              <w:textAlignment w:val="auto"/>
              <w:rPr>
                <w:color w:val="000000"/>
                <w:sz w:val="18"/>
                <w:szCs w:val="18"/>
              </w:rPr>
            </w:pPr>
            <w:r w:rsidRPr="00071E02">
              <w:rPr>
                <w:color w:val="000000"/>
                <w:sz w:val="18"/>
                <w:szCs w:val="18"/>
              </w:rPr>
              <w:t>have a record of regular and prompt animal disease reporting in accordance with the requirements in Chapter </w:t>
            </w:r>
            <w:hyperlink r:id="rId15" w:anchor="chapitre_notification" w:history="1">
              <w:r w:rsidRPr="00006FC6">
                <w:rPr>
                  <w:rStyle w:val="Lienhypertexte"/>
                  <w:color w:val="4472C4" w:themeColor="accent1"/>
                  <w:sz w:val="18"/>
                  <w:szCs w:val="18"/>
                </w:rPr>
                <w:t>1.1</w:t>
              </w:r>
              <w:r w:rsidRPr="00071E02">
                <w:rPr>
                  <w:rStyle w:val="Lienhypertexte"/>
                  <w:color w:val="000000"/>
                  <w:sz w:val="18"/>
                  <w:szCs w:val="18"/>
                </w:rPr>
                <w:t>.</w:t>
              </w:r>
            </w:hyperlink>
            <w:r w:rsidRPr="00071E02">
              <w:rPr>
                <w:color w:val="000000"/>
                <w:sz w:val="18"/>
                <w:szCs w:val="18"/>
              </w:rPr>
              <w:t>;</w:t>
            </w:r>
          </w:p>
          <w:p w14:paraId="2564C367" w14:textId="77777777" w:rsidR="00071E02" w:rsidRPr="00071E02" w:rsidRDefault="00071E02" w:rsidP="00071E02">
            <w:pPr>
              <w:pStyle w:val="NormalWeb"/>
              <w:numPr>
                <w:ilvl w:val="0"/>
                <w:numId w:val="46"/>
              </w:numPr>
              <w:shd w:val="clear" w:color="auto" w:fill="FFFFFF" w:themeFill="background1"/>
              <w:overflowPunct/>
              <w:autoSpaceDE/>
              <w:autoSpaceDN/>
              <w:adjustRightInd/>
              <w:spacing w:before="0" w:beforeAutospacing="0" w:after="80" w:afterAutospacing="0"/>
              <w:ind w:left="1095"/>
              <w:textAlignment w:val="auto"/>
              <w:rPr>
                <w:color w:val="000000"/>
                <w:sz w:val="18"/>
                <w:szCs w:val="18"/>
              </w:rPr>
            </w:pPr>
            <w:r w:rsidRPr="00071E02">
              <w:rPr>
                <w:color w:val="000000"/>
                <w:sz w:val="18"/>
                <w:szCs w:val="18"/>
              </w:rPr>
              <w:t>submit documented evidence of the capacity of </w:t>
            </w:r>
            <w:hyperlink r:id="rId16" w:anchor="terme_services_veterinaires" w:history="1">
              <w:r w:rsidRPr="00006FC6">
                <w:rPr>
                  <w:rStyle w:val="Lienhypertexte"/>
                  <w:i/>
                  <w:iCs/>
                  <w:color w:val="4472C4" w:themeColor="accent1"/>
                  <w:sz w:val="18"/>
                  <w:szCs w:val="18"/>
                </w:rPr>
                <w:t>Veterinary Services</w:t>
              </w:r>
            </w:hyperlink>
            <w:r w:rsidRPr="00071E02">
              <w:rPr>
                <w:color w:val="000000"/>
                <w:sz w:val="18"/>
                <w:szCs w:val="18"/>
              </w:rPr>
              <w:t> to control CBPP; this evidence can be provided by countries following the OIE PVS Pathway;</w:t>
            </w:r>
          </w:p>
          <w:p w14:paraId="25A91BEA" w14:textId="77777777" w:rsidR="00071E02" w:rsidRPr="00071E02" w:rsidRDefault="00071E02" w:rsidP="00071E02">
            <w:pPr>
              <w:pStyle w:val="NormalWeb"/>
              <w:numPr>
                <w:ilvl w:val="0"/>
                <w:numId w:val="46"/>
              </w:numPr>
              <w:shd w:val="clear" w:color="auto" w:fill="FFFFFF" w:themeFill="background1"/>
              <w:overflowPunct/>
              <w:autoSpaceDE/>
              <w:autoSpaceDN/>
              <w:adjustRightInd/>
              <w:spacing w:before="0" w:beforeAutospacing="0" w:after="80" w:afterAutospacing="0"/>
              <w:ind w:left="1095"/>
              <w:textAlignment w:val="auto"/>
              <w:rPr>
                <w:color w:val="000000"/>
                <w:sz w:val="18"/>
                <w:szCs w:val="18"/>
              </w:rPr>
            </w:pPr>
            <w:r w:rsidRPr="00071E02">
              <w:rPr>
                <w:color w:val="000000"/>
                <w:sz w:val="18"/>
                <w:szCs w:val="18"/>
              </w:rPr>
              <w:t>submit a detailed plan of the programme to control and eventually eradicate CBPP in the country or </w:t>
            </w:r>
            <w:hyperlink r:id="rId17" w:anchor="terme_zone_region" w:history="1">
              <w:r w:rsidRPr="00006FC6">
                <w:rPr>
                  <w:rStyle w:val="Lienhypertexte"/>
                  <w:i/>
                  <w:iCs/>
                  <w:color w:val="4472C4" w:themeColor="accent1"/>
                  <w:sz w:val="18"/>
                  <w:szCs w:val="18"/>
                </w:rPr>
                <w:t>zone</w:t>
              </w:r>
            </w:hyperlink>
            <w:r w:rsidRPr="00071E02">
              <w:rPr>
                <w:color w:val="000000"/>
                <w:sz w:val="18"/>
                <w:szCs w:val="18"/>
              </w:rPr>
              <w:t> including:</w:t>
            </w:r>
          </w:p>
          <w:p w14:paraId="63A09D26" w14:textId="77777777" w:rsidR="00071E02" w:rsidRPr="00071E02" w:rsidRDefault="00071E02" w:rsidP="00071E02">
            <w:pPr>
              <w:pStyle w:val="NormalWeb"/>
              <w:numPr>
                <w:ilvl w:val="1"/>
                <w:numId w:val="46"/>
              </w:numPr>
              <w:shd w:val="clear" w:color="auto" w:fill="FFFFFF" w:themeFill="background1"/>
              <w:overflowPunct/>
              <w:autoSpaceDE/>
              <w:autoSpaceDN/>
              <w:adjustRightInd/>
              <w:spacing w:before="0" w:beforeAutospacing="0" w:after="80" w:afterAutospacing="0"/>
              <w:ind w:left="2190"/>
              <w:textAlignment w:val="auto"/>
              <w:rPr>
                <w:color w:val="000000"/>
                <w:sz w:val="18"/>
                <w:szCs w:val="18"/>
              </w:rPr>
            </w:pPr>
            <w:r w:rsidRPr="00071E02">
              <w:rPr>
                <w:color w:val="000000"/>
                <w:sz w:val="18"/>
                <w:szCs w:val="18"/>
              </w:rPr>
              <w:t>the timeline;</w:t>
            </w:r>
          </w:p>
          <w:p w14:paraId="23B99D0A" w14:textId="77777777" w:rsidR="00071E02" w:rsidRPr="00071E02" w:rsidRDefault="00071E02" w:rsidP="00071E02">
            <w:pPr>
              <w:pStyle w:val="NormalWeb"/>
              <w:numPr>
                <w:ilvl w:val="1"/>
                <w:numId w:val="46"/>
              </w:numPr>
              <w:shd w:val="clear" w:color="auto" w:fill="FFFFFF" w:themeFill="background1"/>
              <w:overflowPunct/>
              <w:autoSpaceDE/>
              <w:autoSpaceDN/>
              <w:adjustRightInd/>
              <w:spacing w:before="0" w:beforeAutospacing="0" w:after="80" w:afterAutospacing="0"/>
              <w:ind w:left="2190"/>
              <w:textAlignment w:val="auto"/>
              <w:rPr>
                <w:color w:val="000000"/>
                <w:sz w:val="18"/>
                <w:szCs w:val="18"/>
              </w:rPr>
            </w:pPr>
            <w:r w:rsidRPr="00071E02">
              <w:rPr>
                <w:color w:val="000000"/>
                <w:sz w:val="18"/>
                <w:szCs w:val="18"/>
              </w:rPr>
              <w:t>the performance indicators for assessing the efficacy of the control measures to be implemented;</w:t>
            </w:r>
          </w:p>
          <w:p w14:paraId="22CA4121" w14:textId="77777777" w:rsidR="00071E02" w:rsidRPr="00071E02" w:rsidRDefault="00071E02" w:rsidP="00071E02">
            <w:pPr>
              <w:pStyle w:val="NormalWeb"/>
              <w:numPr>
                <w:ilvl w:val="1"/>
                <w:numId w:val="46"/>
              </w:numPr>
              <w:shd w:val="clear" w:color="auto" w:fill="FFFFFF" w:themeFill="background1"/>
              <w:overflowPunct/>
              <w:autoSpaceDE/>
              <w:autoSpaceDN/>
              <w:adjustRightInd/>
              <w:spacing w:before="0" w:beforeAutospacing="0" w:after="80" w:afterAutospacing="0"/>
              <w:ind w:left="2190"/>
              <w:textAlignment w:val="auto"/>
              <w:rPr>
                <w:color w:val="000000"/>
                <w:sz w:val="18"/>
                <w:szCs w:val="18"/>
              </w:rPr>
            </w:pPr>
            <w:r w:rsidRPr="00071E02">
              <w:rPr>
                <w:color w:val="000000"/>
                <w:sz w:val="18"/>
                <w:szCs w:val="18"/>
              </w:rPr>
              <w:t>submit documentation indicating that the </w:t>
            </w:r>
            <w:hyperlink r:id="rId18" w:anchor="terme_programme_officiel_de_prophylaxie" w:history="1">
              <w:r w:rsidRPr="00006FC6">
                <w:rPr>
                  <w:rStyle w:val="Lienhypertexte"/>
                  <w:i/>
                  <w:iCs/>
                  <w:color w:val="4472C4" w:themeColor="accent1"/>
                  <w:sz w:val="18"/>
                  <w:szCs w:val="18"/>
                </w:rPr>
                <w:t>official control programme</w:t>
              </w:r>
            </w:hyperlink>
            <w:r w:rsidRPr="00071E02">
              <w:rPr>
                <w:color w:val="000000"/>
                <w:sz w:val="18"/>
                <w:szCs w:val="18"/>
              </w:rPr>
              <w:t> for CBPP has been implemented and is applicable to the entire territory;</w:t>
            </w:r>
          </w:p>
          <w:p w14:paraId="4431672E" w14:textId="77777777" w:rsidR="00071E02" w:rsidRPr="00071E02" w:rsidRDefault="00071E02" w:rsidP="00071E02">
            <w:pPr>
              <w:pStyle w:val="NormalWeb"/>
              <w:numPr>
                <w:ilvl w:val="0"/>
                <w:numId w:val="46"/>
              </w:numPr>
              <w:shd w:val="clear" w:color="auto" w:fill="FFFFFF" w:themeFill="background1"/>
              <w:overflowPunct/>
              <w:autoSpaceDE/>
              <w:autoSpaceDN/>
              <w:adjustRightInd/>
              <w:spacing w:before="0" w:beforeAutospacing="0" w:after="80" w:afterAutospacing="0"/>
              <w:ind w:left="1095"/>
              <w:textAlignment w:val="auto"/>
              <w:rPr>
                <w:color w:val="000000"/>
                <w:sz w:val="18"/>
                <w:szCs w:val="18"/>
              </w:rPr>
            </w:pPr>
            <w:r w:rsidRPr="00071E02">
              <w:rPr>
                <w:color w:val="000000"/>
                <w:sz w:val="18"/>
                <w:szCs w:val="18"/>
              </w:rPr>
              <w:t>submit a dossier on the epidemiology of CBPP in the country describing the following:</w:t>
            </w:r>
          </w:p>
          <w:p w14:paraId="36502189" w14:textId="77777777" w:rsidR="00071E02" w:rsidRPr="00071E02" w:rsidRDefault="00071E02" w:rsidP="00071E02">
            <w:pPr>
              <w:pStyle w:val="NormalWeb"/>
              <w:numPr>
                <w:ilvl w:val="1"/>
                <w:numId w:val="47"/>
              </w:numPr>
              <w:shd w:val="clear" w:color="auto" w:fill="FFFFFF" w:themeFill="background1"/>
              <w:overflowPunct/>
              <w:autoSpaceDE/>
              <w:autoSpaceDN/>
              <w:adjustRightInd/>
              <w:spacing w:before="0" w:beforeAutospacing="0" w:after="80" w:afterAutospacing="0"/>
              <w:ind w:left="2190"/>
              <w:textAlignment w:val="auto"/>
              <w:rPr>
                <w:color w:val="000000"/>
                <w:sz w:val="18"/>
                <w:szCs w:val="18"/>
              </w:rPr>
            </w:pPr>
            <w:r w:rsidRPr="00071E02">
              <w:rPr>
                <w:color w:val="000000"/>
                <w:sz w:val="18"/>
                <w:szCs w:val="18"/>
              </w:rPr>
              <w:t>the general epidemiology in the country highlighting the current knowledge and gaps;</w:t>
            </w:r>
          </w:p>
          <w:p w14:paraId="3B2345BC" w14:textId="77777777" w:rsidR="00071E02" w:rsidRPr="00071E02" w:rsidRDefault="00071E02" w:rsidP="00071E02">
            <w:pPr>
              <w:pStyle w:val="NormalWeb"/>
              <w:numPr>
                <w:ilvl w:val="1"/>
                <w:numId w:val="47"/>
              </w:numPr>
              <w:shd w:val="clear" w:color="auto" w:fill="FFFFFF" w:themeFill="background1"/>
              <w:overflowPunct/>
              <w:autoSpaceDE/>
              <w:autoSpaceDN/>
              <w:adjustRightInd/>
              <w:spacing w:before="0" w:beforeAutospacing="0" w:after="80" w:afterAutospacing="0"/>
              <w:ind w:left="2190"/>
              <w:textAlignment w:val="auto"/>
              <w:rPr>
                <w:color w:val="000000"/>
                <w:sz w:val="18"/>
                <w:szCs w:val="18"/>
              </w:rPr>
            </w:pPr>
            <w:r w:rsidRPr="00071E02">
              <w:rPr>
                <w:color w:val="000000"/>
                <w:sz w:val="18"/>
                <w:szCs w:val="18"/>
              </w:rPr>
              <w:t>the measures to prevent introduction of </w:t>
            </w:r>
            <w:hyperlink r:id="rId19" w:anchor="terme_infection" w:history="1">
              <w:r w:rsidRPr="00006FC6">
                <w:rPr>
                  <w:rStyle w:val="Lienhypertexte"/>
                  <w:i/>
                  <w:iCs/>
                  <w:color w:val="4472C4" w:themeColor="accent1"/>
                  <w:sz w:val="18"/>
                  <w:szCs w:val="18"/>
                </w:rPr>
                <w:t>infection</w:t>
              </w:r>
            </w:hyperlink>
            <w:r w:rsidRPr="00071E02">
              <w:rPr>
                <w:color w:val="000000"/>
                <w:sz w:val="18"/>
                <w:szCs w:val="18"/>
              </w:rPr>
              <w:t>, the rapid detection of, and response to, all CBPP </w:t>
            </w:r>
            <w:hyperlink r:id="rId20" w:anchor="terme_foyer_de_maladie" w:history="1">
              <w:r w:rsidRPr="00006FC6">
                <w:rPr>
                  <w:rStyle w:val="Lienhypertexte"/>
                  <w:i/>
                  <w:iCs/>
                  <w:color w:val="4472C4" w:themeColor="accent1"/>
                  <w:sz w:val="18"/>
                  <w:szCs w:val="18"/>
                </w:rPr>
                <w:t>outbreaks</w:t>
              </w:r>
            </w:hyperlink>
            <w:r w:rsidRPr="00071E02">
              <w:rPr>
                <w:color w:val="000000"/>
                <w:sz w:val="18"/>
                <w:szCs w:val="18"/>
              </w:rPr>
              <w:t> in order to reduce the incidence of CBPP </w:t>
            </w:r>
            <w:hyperlink r:id="rId21" w:anchor="terme_foyer_de_maladie" w:history="1">
              <w:r w:rsidRPr="00006FC6">
                <w:rPr>
                  <w:rStyle w:val="Lienhypertexte"/>
                  <w:i/>
                  <w:iCs/>
                  <w:color w:val="4472C4" w:themeColor="accent1"/>
                  <w:sz w:val="18"/>
                  <w:szCs w:val="18"/>
                </w:rPr>
                <w:t>outbreaks</w:t>
              </w:r>
            </w:hyperlink>
            <w:r w:rsidRPr="00071E02">
              <w:rPr>
                <w:color w:val="000000"/>
                <w:sz w:val="18"/>
                <w:szCs w:val="18"/>
              </w:rPr>
              <w:t> and to eliminate CBPP in at least one </w:t>
            </w:r>
            <w:hyperlink r:id="rId22" w:anchor="terme_zone_region" w:history="1">
              <w:r w:rsidRPr="00006FC6">
                <w:rPr>
                  <w:rStyle w:val="Lienhypertexte"/>
                  <w:i/>
                  <w:iCs/>
                  <w:color w:val="4472C4" w:themeColor="accent1"/>
                  <w:sz w:val="18"/>
                  <w:szCs w:val="18"/>
                </w:rPr>
                <w:t>zone</w:t>
              </w:r>
            </w:hyperlink>
            <w:r w:rsidRPr="00006FC6">
              <w:rPr>
                <w:color w:val="4472C4" w:themeColor="accent1"/>
                <w:sz w:val="18"/>
                <w:szCs w:val="18"/>
              </w:rPr>
              <w:t> </w:t>
            </w:r>
            <w:r w:rsidRPr="00071E02">
              <w:rPr>
                <w:color w:val="000000"/>
                <w:sz w:val="18"/>
                <w:szCs w:val="18"/>
              </w:rPr>
              <w:t>in the country;</w:t>
            </w:r>
          </w:p>
          <w:p w14:paraId="53370347" w14:textId="77777777" w:rsidR="00071E02" w:rsidRPr="00071E02" w:rsidRDefault="00071E02" w:rsidP="00071E02">
            <w:pPr>
              <w:pStyle w:val="NormalWeb"/>
              <w:numPr>
                <w:ilvl w:val="1"/>
                <w:numId w:val="47"/>
              </w:numPr>
              <w:shd w:val="clear" w:color="auto" w:fill="FFFFFF" w:themeFill="background1"/>
              <w:overflowPunct/>
              <w:autoSpaceDE/>
              <w:autoSpaceDN/>
              <w:adjustRightInd/>
              <w:spacing w:before="0" w:beforeAutospacing="0" w:after="80" w:afterAutospacing="0"/>
              <w:ind w:left="2190"/>
              <w:textAlignment w:val="auto"/>
              <w:rPr>
                <w:color w:val="000000"/>
                <w:sz w:val="18"/>
                <w:szCs w:val="18"/>
              </w:rPr>
            </w:pPr>
            <w:r w:rsidRPr="00071E02">
              <w:rPr>
                <w:color w:val="000000"/>
                <w:sz w:val="18"/>
                <w:szCs w:val="18"/>
              </w:rPr>
              <w:t>the main livestock production systems and movement patterns of CBPP susceptible animals and their products within and into the country;</w:t>
            </w:r>
          </w:p>
          <w:p w14:paraId="0085ADAA" w14:textId="77777777" w:rsidR="00071E02" w:rsidRPr="00071E02" w:rsidRDefault="00071E02" w:rsidP="00071E02">
            <w:pPr>
              <w:pStyle w:val="NormalWeb"/>
              <w:numPr>
                <w:ilvl w:val="0"/>
                <w:numId w:val="47"/>
              </w:numPr>
              <w:shd w:val="clear" w:color="auto" w:fill="FFFFFF" w:themeFill="background1"/>
              <w:overflowPunct/>
              <w:autoSpaceDE/>
              <w:autoSpaceDN/>
              <w:adjustRightInd/>
              <w:spacing w:before="0" w:beforeAutospacing="0" w:after="80" w:afterAutospacing="0"/>
              <w:ind w:left="1095"/>
              <w:textAlignment w:val="auto"/>
              <w:rPr>
                <w:color w:val="000000"/>
                <w:sz w:val="18"/>
                <w:szCs w:val="18"/>
              </w:rPr>
            </w:pPr>
            <w:r w:rsidRPr="00071E02">
              <w:rPr>
                <w:color w:val="000000"/>
                <w:sz w:val="18"/>
                <w:szCs w:val="18"/>
              </w:rPr>
              <w:t>submit evidence that CBPP </w:t>
            </w:r>
            <w:hyperlink r:id="rId23" w:anchor="terme_surveillance" w:history="1">
              <w:r w:rsidRPr="00006FC6">
                <w:rPr>
                  <w:rStyle w:val="Lienhypertexte"/>
                  <w:i/>
                  <w:iCs/>
                  <w:color w:val="4472C4" w:themeColor="accent1"/>
                  <w:sz w:val="18"/>
                  <w:szCs w:val="18"/>
                </w:rPr>
                <w:t>surveillance</w:t>
              </w:r>
            </w:hyperlink>
            <w:r w:rsidRPr="00006FC6">
              <w:rPr>
                <w:color w:val="4472C4" w:themeColor="accent1"/>
                <w:sz w:val="18"/>
                <w:szCs w:val="18"/>
              </w:rPr>
              <w:t> </w:t>
            </w:r>
            <w:r w:rsidRPr="00071E02">
              <w:rPr>
                <w:color w:val="000000"/>
                <w:sz w:val="18"/>
                <w:szCs w:val="18"/>
              </w:rPr>
              <w:t>is in place,</w:t>
            </w:r>
          </w:p>
          <w:p w14:paraId="2363F155" w14:textId="77777777" w:rsidR="00071E02" w:rsidRPr="00071E02" w:rsidRDefault="00071E02" w:rsidP="00071E02">
            <w:pPr>
              <w:pStyle w:val="NormalWeb"/>
              <w:numPr>
                <w:ilvl w:val="1"/>
                <w:numId w:val="48"/>
              </w:numPr>
              <w:shd w:val="clear" w:color="auto" w:fill="FFFFFF" w:themeFill="background1"/>
              <w:overflowPunct/>
              <w:autoSpaceDE/>
              <w:autoSpaceDN/>
              <w:adjustRightInd/>
              <w:spacing w:before="0" w:beforeAutospacing="0" w:after="80" w:afterAutospacing="0"/>
              <w:ind w:left="2190"/>
              <w:textAlignment w:val="auto"/>
              <w:rPr>
                <w:color w:val="000000"/>
                <w:sz w:val="18"/>
                <w:szCs w:val="18"/>
              </w:rPr>
            </w:pPr>
            <w:r w:rsidRPr="00071E02">
              <w:rPr>
                <w:color w:val="000000"/>
                <w:sz w:val="18"/>
                <w:szCs w:val="18"/>
              </w:rPr>
              <w:t>taking into account provisions in Chapter </w:t>
            </w:r>
            <w:hyperlink r:id="rId24" w:anchor="chapitre_surveillance_general" w:history="1">
              <w:r w:rsidRPr="00006FC6">
                <w:rPr>
                  <w:rStyle w:val="Lienhypertexte"/>
                  <w:color w:val="4472C4" w:themeColor="accent1"/>
                  <w:sz w:val="18"/>
                  <w:szCs w:val="18"/>
                </w:rPr>
                <w:t>1.4</w:t>
              </w:r>
              <w:r w:rsidRPr="00071E02">
                <w:rPr>
                  <w:rStyle w:val="Lienhypertexte"/>
                  <w:color w:val="000000"/>
                  <w:sz w:val="18"/>
                  <w:szCs w:val="18"/>
                </w:rPr>
                <w:t>.</w:t>
              </w:r>
            </w:hyperlink>
            <w:r w:rsidRPr="00071E02">
              <w:rPr>
                <w:color w:val="000000"/>
                <w:sz w:val="18"/>
                <w:szCs w:val="18"/>
              </w:rPr>
              <w:t> and the provisions on </w:t>
            </w:r>
            <w:hyperlink r:id="rId25" w:anchor="terme_surveillance" w:history="1">
              <w:r w:rsidRPr="00006FC6">
                <w:rPr>
                  <w:rStyle w:val="Lienhypertexte"/>
                  <w:i/>
                  <w:iCs/>
                  <w:color w:val="4472C4" w:themeColor="accent1"/>
                  <w:sz w:val="18"/>
                  <w:szCs w:val="18"/>
                </w:rPr>
                <w:t>surveillance</w:t>
              </w:r>
            </w:hyperlink>
            <w:r w:rsidRPr="00006FC6">
              <w:rPr>
                <w:color w:val="4472C4" w:themeColor="accent1"/>
                <w:sz w:val="18"/>
                <w:szCs w:val="18"/>
              </w:rPr>
              <w:t> </w:t>
            </w:r>
            <w:r w:rsidRPr="00071E02">
              <w:rPr>
                <w:color w:val="000000"/>
                <w:sz w:val="18"/>
                <w:szCs w:val="18"/>
              </w:rPr>
              <w:t>of this chapter;</w:t>
            </w:r>
          </w:p>
          <w:p w14:paraId="4C2E018D" w14:textId="77777777" w:rsidR="00071E02" w:rsidRPr="00071E02" w:rsidRDefault="00071E02" w:rsidP="00071E02">
            <w:pPr>
              <w:pStyle w:val="NormalWeb"/>
              <w:numPr>
                <w:ilvl w:val="1"/>
                <w:numId w:val="48"/>
              </w:numPr>
              <w:shd w:val="clear" w:color="auto" w:fill="FFFFFF" w:themeFill="background1"/>
              <w:overflowPunct/>
              <w:autoSpaceDE/>
              <w:autoSpaceDN/>
              <w:adjustRightInd/>
              <w:spacing w:before="0" w:beforeAutospacing="0" w:after="80" w:afterAutospacing="0"/>
              <w:ind w:left="2190"/>
              <w:textAlignment w:val="auto"/>
              <w:rPr>
                <w:color w:val="000000"/>
                <w:sz w:val="18"/>
                <w:szCs w:val="18"/>
              </w:rPr>
            </w:pPr>
            <w:r w:rsidRPr="00071E02">
              <w:rPr>
                <w:color w:val="000000"/>
                <w:sz w:val="18"/>
                <w:szCs w:val="18"/>
              </w:rPr>
              <w:t>have diagnostic capability and procedures, including regular submission of samples to a </w:t>
            </w:r>
            <w:hyperlink r:id="rId26" w:anchor="terme_laboratoire" w:history="1">
              <w:r w:rsidRPr="00006FC6">
                <w:rPr>
                  <w:rStyle w:val="Lienhypertexte"/>
                  <w:i/>
                  <w:iCs/>
                  <w:color w:val="4472C4" w:themeColor="accent1"/>
                  <w:sz w:val="18"/>
                  <w:szCs w:val="18"/>
                </w:rPr>
                <w:t>laboratory</w:t>
              </w:r>
            </w:hyperlink>
            <w:r w:rsidRPr="00006FC6">
              <w:rPr>
                <w:color w:val="4472C4" w:themeColor="accent1"/>
                <w:sz w:val="18"/>
                <w:szCs w:val="18"/>
              </w:rPr>
              <w:t> </w:t>
            </w:r>
            <w:r w:rsidRPr="00071E02">
              <w:rPr>
                <w:color w:val="000000"/>
                <w:sz w:val="18"/>
                <w:szCs w:val="18"/>
              </w:rPr>
              <w:t>that carries out diagnosis and further characterisation of strains in accordance with the </w:t>
            </w:r>
            <w:hyperlink r:id="rId27" w:anchor="terme_manuel_terrestre" w:history="1">
              <w:r w:rsidRPr="00006FC6">
                <w:rPr>
                  <w:rStyle w:val="Lienhypertexte"/>
                  <w:i/>
                  <w:iCs/>
                  <w:color w:val="4472C4" w:themeColor="accent1"/>
                  <w:sz w:val="18"/>
                  <w:szCs w:val="18"/>
                </w:rPr>
                <w:t>Terrestrial Manual</w:t>
              </w:r>
            </w:hyperlink>
            <w:r w:rsidRPr="00071E02">
              <w:rPr>
                <w:color w:val="000000"/>
                <w:sz w:val="18"/>
                <w:szCs w:val="18"/>
              </w:rPr>
              <w:t> including procedures to isolate and identify </w:t>
            </w:r>
            <w:r w:rsidRPr="00071E02">
              <w:rPr>
                <w:i/>
                <w:iCs/>
                <w:color w:val="000000"/>
                <w:sz w:val="18"/>
                <w:szCs w:val="18"/>
              </w:rPr>
              <w:t>M. mycoides</w:t>
            </w:r>
            <w:r w:rsidRPr="00071E02">
              <w:rPr>
                <w:color w:val="000000"/>
                <w:sz w:val="18"/>
                <w:szCs w:val="18"/>
              </w:rPr>
              <w:t> subsp. </w:t>
            </w:r>
            <w:r w:rsidRPr="00071E02">
              <w:rPr>
                <w:i/>
                <w:iCs/>
                <w:color w:val="000000"/>
                <w:sz w:val="18"/>
                <w:szCs w:val="18"/>
              </w:rPr>
              <w:t>mycoides</w:t>
            </w:r>
            <w:r w:rsidRPr="00071E02">
              <w:rPr>
                <w:color w:val="000000"/>
                <w:sz w:val="18"/>
                <w:szCs w:val="18"/>
              </w:rPr>
              <w:t> SC as opposed to </w:t>
            </w:r>
            <w:r w:rsidRPr="00071E02">
              <w:rPr>
                <w:i/>
                <w:iCs/>
                <w:color w:val="000000"/>
                <w:sz w:val="18"/>
                <w:szCs w:val="18"/>
              </w:rPr>
              <w:t>M. mycoides</w:t>
            </w:r>
            <w:r w:rsidRPr="00071E02">
              <w:rPr>
                <w:color w:val="000000"/>
                <w:sz w:val="18"/>
                <w:szCs w:val="18"/>
              </w:rPr>
              <w:t> subsp. </w:t>
            </w:r>
            <w:r w:rsidRPr="00071E02">
              <w:rPr>
                <w:i/>
                <w:iCs/>
                <w:color w:val="000000"/>
                <w:sz w:val="18"/>
                <w:szCs w:val="18"/>
              </w:rPr>
              <w:t>mycoides</w:t>
            </w:r>
            <w:r w:rsidRPr="00071E02">
              <w:rPr>
                <w:color w:val="000000"/>
                <w:sz w:val="18"/>
                <w:szCs w:val="18"/>
              </w:rPr>
              <w:t> LC;</w:t>
            </w:r>
          </w:p>
          <w:p w14:paraId="1BFE61FE" w14:textId="77777777" w:rsidR="00071E02" w:rsidRPr="00071E02" w:rsidRDefault="00071E02" w:rsidP="00071E02">
            <w:pPr>
              <w:pStyle w:val="NormalWeb"/>
              <w:numPr>
                <w:ilvl w:val="0"/>
                <w:numId w:val="48"/>
              </w:numPr>
              <w:shd w:val="clear" w:color="auto" w:fill="FFFFFF" w:themeFill="background1"/>
              <w:overflowPunct/>
              <w:autoSpaceDE/>
              <w:autoSpaceDN/>
              <w:adjustRightInd/>
              <w:spacing w:before="0" w:beforeAutospacing="0" w:after="80" w:afterAutospacing="0"/>
              <w:ind w:left="1095"/>
              <w:textAlignment w:val="auto"/>
              <w:rPr>
                <w:color w:val="000000"/>
                <w:sz w:val="18"/>
                <w:szCs w:val="18"/>
              </w:rPr>
            </w:pPr>
            <w:r w:rsidRPr="00071E02">
              <w:rPr>
                <w:color w:val="000000"/>
                <w:sz w:val="18"/>
                <w:szCs w:val="18"/>
              </w:rPr>
              <w:t>where </w:t>
            </w:r>
            <w:hyperlink r:id="rId28" w:anchor="terme_vaccination" w:history="1">
              <w:r w:rsidRPr="00006FC6">
                <w:rPr>
                  <w:rStyle w:val="Lienhypertexte"/>
                  <w:i/>
                  <w:iCs/>
                  <w:color w:val="4472C4" w:themeColor="accent1"/>
                  <w:sz w:val="18"/>
                  <w:szCs w:val="18"/>
                </w:rPr>
                <w:t>vaccination</w:t>
              </w:r>
            </w:hyperlink>
            <w:r w:rsidRPr="00006FC6">
              <w:rPr>
                <w:color w:val="4472C4" w:themeColor="accent1"/>
                <w:sz w:val="18"/>
                <w:szCs w:val="18"/>
              </w:rPr>
              <w:t> </w:t>
            </w:r>
            <w:r w:rsidRPr="00071E02">
              <w:rPr>
                <w:color w:val="000000"/>
                <w:sz w:val="18"/>
                <w:szCs w:val="18"/>
              </w:rPr>
              <w:t>is practised as a part of the </w:t>
            </w:r>
            <w:hyperlink r:id="rId29" w:anchor="terme_programme_officiel_de_prophylaxie" w:history="1">
              <w:r w:rsidRPr="00006FC6">
                <w:rPr>
                  <w:rStyle w:val="Lienhypertexte"/>
                  <w:i/>
                  <w:iCs/>
                  <w:color w:val="4472C4" w:themeColor="accent1"/>
                  <w:sz w:val="18"/>
                  <w:szCs w:val="18"/>
                </w:rPr>
                <w:t>official control programme</w:t>
              </w:r>
            </w:hyperlink>
            <w:r w:rsidRPr="00071E02">
              <w:rPr>
                <w:color w:val="000000"/>
                <w:sz w:val="18"/>
                <w:szCs w:val="18"/>
              </w:rPr>
              <w:t> for CBPP, provide:</w:t>
            </w:r>
          </w:p>
          <w:p w14:paraId="09020E51" w14:textId="77777777" w:rsidR="00071E02" w:rsidRPr="00071E02" w:rsidRDefault="00071E02" w:rsidP="00071E02">
            <w:pPr>
              <w:pStyle w:val="NormalWeb"/>
              <w:numPr>
                <w:ilvl w:val="1"/>
                <w:numId w:val="49"/>
              </w:numPr>
              <w:shd w:val="clear" w:color="auto" w:fill="FFFFFF" w:themeFill="background1"/>
              <w:overflowPunct/>
              <w:autoSpaceDE/>
              <w:autoSpaceDN/>
              <w:adjustRightInd/>
              <w:spacing w:before="0" w:beforeAutospacing="0" w:after="80" w:afterAutospacing="0"/>
              <w:ind w:left="2190"/>
              <w:textAlignment w:val="auto"/>
              <w:rPr>
                <w:color w:val="000000"/>
                <w:sz w:val="18"/>
                <w:szCs w:val="18"/>
              </w:rPr>
            </w:pPr>
            <w:r w:rsidRPr="00071E02">
              <w:rPr>
                <w:color w:val="000000"/>
                <w:sz w:val="18"/>
                <w:szCs w:val="18"/>
              </w:rPr>
              <w:t>evidence (such as copies of legislation) that </w:t>
            </w:r>
            <w:hyperlink r:id="rId30" w:anchor="terme_vaccination" w:history="1">
              <w:r w:rsidRPr="00071E02">
                <w:rPr>
                  <w:rStyle w:val="Lienhypertexte"/>
                  <w:i/>
                  <w:iCs/>
                  <w:color w:val="000000"/>
                  <w:sz w:val="18"/>
                  <w:szCs w:val="18"/>
                </w:rPr>
                <w:t>vaccination</w:t>
              </w:r>
            </w:hyperlink>
            <w:r w:rsidRPr="00071E02">
              <w:rPr>
                <w:color w:val="000000"/>
                <w:sz w:val="18"/>
                <w:szCs w:val="18"/>
              </w:rPr>
              <w:t> of selected populations is compulsory;</w:t>
            </w:r>
          </w:p>
          <w:p w14:paraId="2EEBE004" w14:textId="77777777" w:rsidR="00071E02" w:rsidRPr="00071E02" w:rsidRDefault="00071E02" w:rsidP="00071E02">
            <w:pPr>
              <w:pStyle w:val="NormalWeb"/>
              <w:numPr>
                <w:ilvl w:val="1"/>
                <w:numId w:val="49"/>
              </w:numPr>
              <w:shd w:val="clear" w:color="auto" w:fill="FFFFFF" w:themeFill="background1"/>
              <w:overflowPunct/>
              <w:autoSpaceDE/>
              <w:autoSpaceDN/>
              <w:adjustRightInd/>
              <w:spacing w:before="0" w:beforeAutospacing="0" w:after="80" w:afterAutospacing="0"/>
              <w:ind w:left="2190"/>
              <w:textAlignment w:val="auto"/>
              <w:rPr>
                <w:color w:val="000000"/>
                <w:sz w:val="18"/>
                <w:szCs w:val="18"/>
              </w:rPr>
            </w:pPr>
            <w:r w:rsidRPr="00071E02">
              <w:rPr>
                <w:color w:val="000000"/>
                <w:sz w:val="18"/>
                <w:szCs w:val="18"/>
              </w:rPr>
              <w:t>detailed information on </w:t>
            </w:r>
            <w:hyperlink r:id="rId31" w:anchor="terme_vaccination" w:history="1">
              <w:r w:rsidRPr="00006FC6">
                <w:rPr>
                  <w:rStyle w:val="Lienhypertexte"/>
                  <w:i/>
                  <w:iCs/>
                  <w:color w:val="4472C4" w:themeColor="accent1"/>
                  <w:sz w:val="18"/>
                  <w:szCs w:val="18"/>
                </w:rPr>
                <w:t>vaccination</w:t>
              </w:r>
            </w:hyperlink>
            <w:r w:rsidRPr="00006FC6">
              <w:rPr>
                <w:color w:val="4472C4" w:themeColor="accent1"/>
                <w:sz w:val="18"/>
                <w:szCs w:val="18"/>
              </w:rPr>
              <w:t> </w:t>
            </w:r>
            <w:r w:rsidRPr="00071E02">
              <w:rPr>
                <w:color w:val="000000"/>
                <w:sz w:val="18"/>
                <w:szCs w:val="18"/>
              </w:rPr>
              <w:t>campaigns, in particular on:</w:t>
            </w:r>
          </w:p>
          <w:p w14:paraId="29FDC1D6" w14:textId="77777777" w:rsidR="00071E02" w:rsidRPr="00071E02" w:rsidRDefault="00071E02" w:rsidP="00071E02">
            <w:pPr>
              <w:pStyle w:val="NormalWeb"/>
              <w:numPr>
                <w:ilvl w:val="2"/>
                <w:numId w:val="49"/>
              </w:numPr>
              <w:shd w:val="clear" w:color="auto" w:fill="FFFFFF" w:themeFill="background1"/>
              <w:overflowPunct/>
              <w:autoSpaceDE/>
              <w:autoSpaceDN/>
              <w:adjustRightInd/>
              <w:spacing w:before="0" w:beforeAutospacing="0" w:after="80" w:afterAutospacing="0"/>
              <w:ind w:left="3285"/>
              <w:textAlignment w:val="auto"/>
              <w:rPr>
                <w:color w:val="000000"/>
                <w:sz w:val="18"/>
                <w:szCs w:val="18"/>
              </w:rPr>
            </w:pPr>
            <w:r w:rsidRPr="00071E02">
              <w:rPr>
                <w:color w:val="000000"/>
                <w:sz w:val="18"/>
                <w:szCs w:val="18"/>
              </w:rPr>
              <w:t>target populations for </w:t>
            </w:r>
            <w:hyperlink r:id="rId32" w:anchor="terme_vaccination" w:history="1">
              <w:r w:rsidRPr="00006FC6">
                <w:rPr>
                  <w:rStyle w:val="Lienhypertexte"/>
                  <w:i/>
                  <w:iCs/>
                  <w:color w:val="4472C4" w:themeColor="accent1"/>
                  <w:sz w:val="18"/>
                  <w:szCs w:val="18"/>
                </w:rPr>
                <w:t>vaccination</w:t>
              </w:r>
            </w:hyperlink>
            <w:r w:rsidRPr="00071E02">
              <w:rPr>
                <w:color w:val="000000"/>
                <w:sz w:val="18"/>
                <w:szCs w:val="18"/>
              </w:rPr>
              <w:t>;</w:t>
            </w:r>
          </w:p>
          <w:p w14:paraId="0701F40E" w14:textId="77777777" w:rsidR="00071E02" w:rsidRPr="00071E02" w:rsidRDefault="00071E02" w:rsidP="00071E02">
            <w:pPr>
              <w:pStyle w:val="NormalWeb"/>
              <w:numPr>
                <w:ilvl w:val="2"/>
                <w:numId w:val="49"/>
              </w:numPr>
              <w:shd w:val="clear" w:color="auto" w:fill="FFFFFF" w:themeFill="background1"/>
              <w:overflowPunct/>
              <w:autoSpaceDE/>
              <w:autoSpaceDN/>
              <w:adjustRightInd/>
              <w:spacing w:before="0" w:beforeAutospacing="0" w:after="80" w:afterAutospacing="0"/>
              <w:ind w:left="3285"/>
              <w:textAlignment w:val="auto"/>
              <w:rPr>
                <w:color w:val="000000"/>
                <w:sz w:val="18"/>
                <w:szCs w:val="18"/>
              </w:rPr>
            </w:pPr>
            <w:r w:rsidRPr="00071E02">
              <w:rPr>
                <w:color w:val="000000"/>
                <w:sz w:val="18"/>
                <w:szCs w:val="18"/>
              </w:rPr>
              <w:t>monitoring of </w:t>
            </w:r>
            <w:hyperlink r:id="rId33" w:anchor="terme_vaccination" w:history="1">
              <w:r w:rsidRPr="00006FC6">
                <w:rPr>
                  <w:rStyle w:val="Lienhypertexte"/>
                  <w:i/>
                  <w:iCs/>
                  <w:color w:val="4472C4" w:themeColor="accent1"/>
                  <w:sz w:val="18"/>
                  <w:szCs w:val="18"/>
                </w:rPr>
                <w:t>vaccination</w:t>
              </w:r>
            </w:hyperlink>
            <w:r w:rsidRPr="00006FC6">
              <w:rPr>
                <w:color w:val="4472C4" w:themeColor="accent1"/>
                <w:sz w:val="18"/>
                <w:szCs w:val="18"/>
              </w:rPr>
              <w:t> </w:t>
            </w:r>
            <w:r w:rsidRPr="00071E02">
              <w:rPr>
                <w:color w:val="000000"/>
                <w:sz w:val="18"/>
                <w:szCs w:val="18"/>
              </w:rPr>
              <w:t>coverage;</w:t>
            </w:r>
          </w:p>
          <w:p w14:paraId="70FC713C" w14:textId="77777777" w:rsidR="00071E02" w:rsidRPr="00071E02" w:rsidRDefault="00071E02" w:rsidP="00071E02">
            <w:pPr>
              <w:pStyle w:val="NormalWeb"/>
              <w:numPr>
                <w:ilvl w:val="2"/>
                <w:numId w:val="49"/>
              </w:numPr>
              <w:shd w:val="clear" w:color="auto" w:fill="FFFFFF" w:themeFill="background1"/>
              <w:overflowPunct/>
              <w:autoSpaceDE/>
              <w:autoSpaceDN/>
              <w:adjustRightInd/>
              <w:spacing w:before="0" w:beforeAutospacing="0" w:after="80" w:afterAutospacing="0"/>
              <w:ind w:left="3285"/>
              <w:textAlignment w:val="auto"/>
              <w:rPr>
                <w:color w:val="000000"/>
                <w:sz w:val="18"/>
                <w:szCs w:val="18"/>
              </w:rPr>
            </w:pPr>
            <w:r w:rsidRPr="00071E02">
              <w:rPr>
                <w:color w:val="000000"/>
                <w:sz w:val="18"/>
                <w:szCs w:val="18"/>
              </w:rPr>
              <w:t>technical specification of the vaccines used and description of the licensing procedures in place;</w:t>
            </w:r>
          </w:p>
          <w:p w14:paraId="1F90F4D3" w14:textId="77777777" w:rsidR="00071E02" w:rsidRPr="00071E02" w:rsidRDefault="00071E02" w:rsidP="00071E02">
            <w:pPr>
              <w:pStyle w:val="NormalWeb"/>
              <w:numPr>
                <w:ilvl w:val="2"/>
                <w:numId w:val="49"/>
              </w:numPr>
              <w:shd w:val="clear" w:color="auto" w:fill="FFFFFF" w:themeFill="background1"/>
              <w:overflowPunct/>
              <w:autoSpaceDE/>
              <w:autoSpaceDN/>
              <w:adjustRightInd/>
              <w:spacing w:before="0" w:beforeAutospacing="0" w:after="80" w:afterAutospacing="0"/>
              <w:ind w:left="3285"/>
              <w:textAlignment w:val="auto"/>
              <w:rPr>
                <w:color w:val="000000"/>
                <w:sz w:val="18"/>
                <w:szCs w:val="18"/>
              </w:rPr>
            </w:pPr>
            <w:r w:rsidRPr="00071E02">
              <w:rPr>
                <w:color w:val="000000"/>
                <w:sz w:val="18"/>
                <w:szCs w:val="18"/>
              </w:rPr>
              <w:t>the proposed timeline and strategy for the cessation of </w:t>
            </w:r>
            <w:hyperlink r:id="rId34" w:anchor="terme_vaccination" w:history="1">
              <w:r w:rsidRPr="00006FC6">
                <w:rPr>
                  <w:rStyle w:val="Lienhypertexte"/>
                  <w:i/>
                  <w:iCs/>
                  <w:color w:val="4472C4" w:themeColor="accent1"/>
                  <w:sz w:val="18"/>
                  <w:szCs w:val="18"/>
                </w:rPr>
                <w:t>vaccination</w:t>
              </w:r>
            </w:hyperlink>
            <w:r w:rsidRPr="00071E02">
              <w:rPr>
                <w:color w:val="000000"/>
                <w:sz w:val="18"/>
                <w:szCs w:val="18"/>
              </w:rPr>
              <w:t>;</w:t>
            </w:r>
          </w:p>
          <w:p w14:paraId="170CF708" w14:textId="77777777" w:rsidR="00071E02" w:rsidRPr="00071E02" w:rsidRDefault="00071E02" w:rsidP="00071E02">
            <w:pPr>
              <w:pStyle w:val="NormalWeb"/>
              <w:numPr>
                <w:ilvl w:val="0"/>
                <w:numId w:val="49"/>
              </w:numPr>
              <w:shd w:val="clear" w:color="auto" w:fill="FFFFFF" w:themeFill="background1"/>
              <w:overflowPunct/>
              <w:autoSpaceDE/>
              <w:autoSpaceDN/>
              <w:adjustRightInd/>
              <w:spacing w:before="0" w:beforeAutospacing="0" w:after="80" w:afterAutospacing="0"/>
              <w:ind w:left="1095"/>
              <w:textAlignment w:val="auto"/>
              <w:rPr>
                <w:color w:val="000000"/>
                <w:sz w:val="18"/>
                <w:szCs w:val="18"/>
              </w:rPr>
            </w:pPr>
            <w:r w:rsidRPr="00071E02">
              <w:rPr>
                <w:color w:val="000000"/>
                <w:sz w:val="18"/>
                <w:szCs w:val="18"/>
              </w:rPr>
              <w:t>provide an emergency preparedness and contingency response plan to be implemented in case of CBPP </w:t>
            </w:r>
            <w:hyperlink r:id="rId35" w:anchor="terme_foyer_de_maladie" w:history="1">
              <w:r w:rsidRPr="00006FC6">
                <w:rPr>
                  <w:rStyle w:val="Lienhypertexte"/>
                  <w:i/>
                  <w:iCs/>
                  <w:color w:val="4472C4" w:themeColor="accent1"/>
                  <w:sz w:val="18"/>
                  <w:szCs w:val="18"/>
                </w:rPr>
                <w:t>outbreaks</w:t>
              </w:r>
            </w:hyperlink>
            <w:r w:rsidRPr="00071E02">
              <w:rPr>
                <w:color w:val="000000"/>
                <w:sz w:val="18"/>
                <w:szCs w:val="18"/>
              </w:rPr>
              <w:t>.</w:t>
            </w:r>
          </w:p>
          <w:p w14:paraId="676DA01B" w14:textId="77777777" w:rsidR="00071E02" w:rsidRPr="00071E02" w:rsidRDefault="00071E02" w:rsidP="00071E02">
            <w:pPr>
              <w:pStyle w:val="style-standard-ouvrage"/>
              <w:shd w:val="clear" w:color="auto" w:fill="FFFFFF" w:themeFill="background1"/>
              <w:spacing w:before="0" w:beforeAutospacing="0" w:after="80" w:afterAutospacing="0"/>
              <w:rPr>
                <w:color w:val="000000"/>
                <w:sz w:val="18"/>
                <w:szCs w:val="18"/>
                <w:lang w:val="en-US"/>
              </w:rPr>
            </w:pPr>
            <w:r w:rsidRPr="00071E02">
              <w:rPr>
                <w:color w:val="000000"/>
                <w:sz w:val="18"/>
                <w:szCs w:val="18"/>
                <w:lang w:val="en-US"/>
              </w:rPr>
              <w:t>The Member Country's </w:t>
            </w:r>
            <w:hyperlink r:id="rId36" w:anchor="terme_programme_officiel_de_prophylaxie" w:history="1">
              <w:r w:rsidRPr="00006FC6">
                <w:rPr>
                  <w:rStyle w:val="Lienhypertexte"/>
                  <w:i/>
                  <w:iCs/>
                  <w:color w:val="4472C4" w:themeColor="accent1"/>
                  <w:sz w:val="18"/>
                  <w:szCs w:val="18"/>
                  <w:lang w:val="en-US"/>
                </w:rPr>
                <w:t>official control programme</w:t>
              </w:r>
            </w:hyperlink>
            <w:r w:rsidRPr="00071E02">
              <w:rPr>
                <w:color w:val="000000"/>
                <w:sz w:val="18"/>
                <w:szCs w:val="18"/>
                <w:lang w:val="en-US"/>
              </w:rPr>
              <w:t> for CBPP will be included in the list of programmes endorsed by the OIE only after the submitted evidence has been accepted by the OIE. Retention on the list requires an annual update on the progress of the </w:t>
            </w:r>
            <w:hyperlink r:id="rId37" w:anchor="terme_programme_officiel_de_prophylaxie" w:history="1">
              <w:r w:rsidRPr="00006FC6">
                <w:rPr>
                  <w:rStyle w:val="Lienhypertexte"/>
                  <w:i/>
                  <w:iCs/>
                  <w:color w:val="4472C4" w:themeColor="accent1"/>
                  <w:sz w:val="18"/>
                  <w:szCs w:val="18"/>
                  <w:lang w:val="en-US"/>
                </w:rPr>
                <w:t>official control programme</w:t>
              </w:r>
            </w:hyperlink>
            <w:r w:rsidRPr="00071E02">
              <w:rPr>
                <w:color w:val="000000"/>
                <w:sz w:val="18"/>
                <w:szCs w:val="18"/>
                <w:lang w:val="en-US"/>
              </w:rPr>
              <w:t> and information on significant changes concerning the points above. Changes in the epidemiological situation and other significant events should be reported to the OIE in accordance with the requirements in Chapter </w:t>
            </w:r>
            <w:hyperlink r:id="rId38" w:anchor="chapitre_notification" w:history="1">
              <w:r w:rsidRPr="00006FC6">
                <w:rPr>
                  <w:rStyle w:val="Lienhypertexte"/>
                  <w:color w:val="4472C4" w:themeColor="accent1"/>
                  <w:sz w:val="18"/>
                  <w:szCs w:val="18"/>
                  <w:lang w:val="en-US"/>
                </w:rPr>
                <w:t>1.1.</w:t>
              </w:r>
            </w:hyperlink>
          </w:p>
          <w:p w14:paraId="73A42078" w14:textId="23874EAA" w:rsidR="00071E02" w:rsidRPr="00071E02" w:rsidRDefault="00071E02" w:rsidP="00071E02">
            <w:pPr>
              <w:pStyle w:val="style-standard-ouvrage"/>
              <w:shd w:val="clear" w:color="auto" w:fill="FFFFFF" w:themeFill="background1"/>
              <w:spacing w:before="0" w:beforeAutospacing="0" w:after="80" w:afterAutospacing="0"/>
              <w:rPr>
                <w:color w:val="000000"/>
                <w:sz w:val="18"/>
                <w:szCs w:val="18"/>
                <w:lang w:val="en-US"/>
              </w:rPr>
            </w:pPr>
            <w:r w:rsidRPr="00071E02">
              <w:rPr>
                <w:color w:val="000000"/>
                <w:sz w:val="18"/>
                <w:szCs w:val="18"/>
                <w:lang w:val="en-US"/>
              </w:rPr>
              <w:t xml:space="preserve">The OIE may withdraw the endorsement of </w:t>
            </w:r>
            <w:hyperlink r:id="rId39" w:anchor="terme_programme_officiel_de_prophylaxie" w:history="1">
              <w:r w:rsidR="008409E1" w:rsidRPr="00006FC6">
                <w:rPr>
                  <w:rStyle w:val="Lienhypertexte"/>
                  <w:i/>
                  <w:iCs/>
                  <w:color w:val="4472C4" w:themeColor="accent1"/>
                  <w:sz w:val="18"/>
                  <w:szCs w:val="18"/>
                  <w:lang w:val="en-US"/>
                </w:rPr>
                <w:t>official control programme</w:t>
              </w:r>
            </w:hyperlink>
            <w:r w:rsidR="008409E1" w:rsidRPr="00071E02">
              <w:rPr>
                <w:color w:val="000000"/>
                <w:sz w:val="18"/>
                <w:szCs w:val="18"/>
                <w:lang w:val="en-US"/>
              </w:rPr>
              <w:t> </w:t>
            </w:r>
            <w:r w:rsidRPr="00071E02">
              <w:rPr>
                <w:color w:val="000000"/>
                <w:sz w:val="18"/>
                <w:szCs w:val="18"/>
                <w:lang w:val="en-US"/>
              </w:rPr>
              <w:t>if there is evidence of:</w:t>
            </w:r>
          </w:p>
          <w:p w14:paraId="7A7E94AD" w14:textId="77777777" w:rsidR="00071E02" w:rsidRPr="00071E02" w:rsidRDefault="00071E02" w:rsidP="00071E02">
            <w:pPr>
              <w:pStyle w:val="NormalWeb"/>
              <w:numPr>
                <w:ilvl w:val="0"/>
                <w:numId w:val="50"/>
              </w:numPr>
              <w:shd w:val="clear" w:color="auto" w:fill="FFFFFF" w:themeFill="background1"/>
              <w:overflowPunct/>
              <w:autoSpaceDE/>
              <w:autoSpaceDN/>
              <w:adjustRightInd/>
              <w:spacing w:before="0" w:beforeAutospacing="0" w:after="80" w:afterAutospacing="0"/>
              <w:ind w:left="870"/>
              <w:textAlignment w:val="auto"/>
              <w:rPr>
                <w:color w:val="000000"/>
                <w:sz w:val="18"/>
                <w:szCs w:val="18"/>
              </w:rPr>
            </w:pPr>
            <w:r w:rsidRPr="00071E02">
              <w:rPr>
                <w:color w:val="000000"/>
                <w:sz w:val="18"/>
                <w:szCs w:val="18"/>
              </w:rPr>
              <w:t>non-compliance with the timelines or performance indicators of the programme; or</w:t>
            </w:r>
          </w:p>
          <w:p w14:paraId="651A9F11" w14:textId="77777777" w:rsidR="00071E02" w:rsidRPr="00071E02" w:rsidRDefault="00071E02" w:rsidP="00071E02">
            <w:pPr>
              <w:pStyle w:val="NormalWeb"/>
              <w:numPr>
                <w:ilvl w:val="0"/>
                <w:numId w:val="50"/>
              </w:numPr>
              <w:shd w:val="clear" w:color="auto" w:fill="FFFFFF" w:themeFill="background1"/>
              <w:overflowPunct/>
              <w:autoSpaceDE/>
              <w:autoSpaceDN/>
              <w:adjustRightInd/>
              <w:spacing w:before="0" w:beforeAutospacing="0" w:after="80" w:afterAutospacing="0"/>
              <w:ind w:left="870"/>
              <w:textAlignment w:val="auto"/>
              <w:rPr>
                <w:color w:val="000000"/>
                <w:sz w:val="18"/>
                <w:szCs w:val="18"/>
              </w:rPr>
            </w:pPr>
            <w:r w:rsidRPr="00071E02">
              <w:rPr>
                <w:color w:val="000000"/>
                <w:sz w:val="18"/>
                <w:szCs w:val="18"/>
              </w:rPr>
              <w:t>significant problems with the performance of the </w:t>
            </w:r>
            <w:hyperlink r:id="rId40" w:anchor="terme_services_veterinaires" w:history="1">
              <w:r w:rsidRPr="00006FC6">
                <w:rPr>
                  <w:rStyle w:val="Lienhypertexte"/>
                  <w:i/>
                  <w:iCs/>
                  <w:color w:val="4472C4" w:themeColor="accent1"/>
                  <w:sz w:val="18"/>
                  <w:szCs w:val="18"/>
                </w:rPr>
                <w:t>Veterinary Services</w:t>
              </w:r>
            </w:hyperlink>
            <w:r w:rsidRPr="00071E02">
              <w:rPr>
                <w:color w:val="000000"/>
                <w:sz w:val="18"/>
                <w:szCs w:val="18"/>
              </w:rPr>
              <w:t>; or</w:t>
            </w:r>
          </w:p>
          <w:p w14:paraId="49553082" w14:textId="77777777" w:rsidR="00071E02" w:rsidRPr="00071E02" w:rsidRDefault="00071E02" w:rsidP="00071E02">
            <w:pPr>
              <w:pStyle w:val="NormalWeb"/>
              <w:numPr>
                <w:ilvl w:val="0"/>
                <w:numId w:val="50"/>
              </w:numPr>
              <w:shd w:val="clear" w:color="auto" w:fill="FFFFFF" w:themeFill="background1"/>
              <w:overflowPunct/>
              <w:autoSpaceDE/>
              <w:autoSpaceDN/>
              <w:adjustRightInd/>
              <w:spacing w:before="0" w:beforeAutospacing="0" w:after="80" w:afterAutospacing="0"/>
              <w:ind w:left="870"/>
              <w:textAlignment w:val="auto"/>
              <w:rPr>
                <w:color w:val="000000"/>
                <w:sz w:val="18"/>
                <w:szCs w:val="18"/>
              </w:rPr>
            </w:pPr>
            <w:r w:rsidRPr="00071E02">
              <w:rPr>
                <w:color w:val="000000"/>
                <w:sz w:val="18"/>
                <w:szCs w:val="18"/>
              </w:rPr>
              <w:t>an increase in the incidence of CBPP that cannot be addressed by the programme.</w:t>
            </w:r>
          </w:p>
          <w:p w14:paraId="1A7E24DC" w14:textId="77777777" w:rsidR="00A61B15" w:rsidRPr="00B00BD0" w:rsidRDefault="00A61B15" w:rsidP="00A61B15">
            <w:pPr>
              <w:spacing w:line="259" w:lineRule="auto"/>
              <w:ind w:left="720"/>
              <w:jc w:val="both"/>
            </w:pPr>
          </w:p>
        </w:tc>
      </w:tr>
    </w:tbl>
    <w:p w14:paraId="0AD067F2" w14:textId="77777777" w:rsidR="00716051" w:rsidRPr="000643CB" w:rsidRDefault="00716051" w:rsidP="00A61B15">
      <w:pPr>
        <w:tabs>
          <w:tab w:val="left" w:pos="432"/>
          <w:tab w:val="left" w:pos="1008"/>
          <w:tab w:val="left" w:pos="1440"/>
          <w:tab w:val="left" w:pos="3456"/>
        </w:tabs>
        <w:spacing w:line="240" w:lineRule="atLeast"/>
        <w:rPr>
          <w:rFonts w:eastAsia="MS Mincho"/>
          <w:lang w:eastAsia="ja-JP"/>
        </w:rPr>
      </w:pPr>
    </w:p>
    <w:sectPr w:rsidR="00716051" w:rsidRPr="000643CB" w:rsidSect="00716258">
      <w:footerReference w:type="even" r:id="rId41"/>
      <w:footerReference w:type="default" r:id="rId42"/>
      <w:footerReference w:type="first" r:id="rId43"/>
      <w:type w:val="continuous"/>
      <w:pgSz w:w="11906" w:h="16838"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CF34" w14:textId="77777777" w:rsidR="00BE144C" w:rsidRDefault="00BE144C">
      <w:r>
        <w:separator/>
      </w:r>
    </w:p>
  </w:endnote>
  <w:endnote w:type="continuationSeparator" w:id="0">
    <w:p w14:paraId="56009F9C" w14:textId="77777777" w:rsidR="00BE144C" w:rsidRDefault="00BE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Md BT">
    <w:altName w:val="Lucida Sans Unicode"/>
    <w:charset w:val="00"/>
    <w:family w:val="swiss"/>
    <w:pitch w:val="variable"/>
    <w:sig w:usb0="800000AF" w:usb1="1000204A" w:usb2="00000000" w:usb3="00000000" w:csb0="00000011" w:csb1="00000000"/>
  </w:font>
  <w:font w:name="Futura Lt BT">
    <w:charset w:val="00"/>
    <w:family w:val="swiss"/>
    <w:pitch w:val="variable"/>
    <w:sig w:usb0="00000087" w:usb1="00000000" w:usb2="00000000" w:usb3="00000000" w:csb0="0000001B" w:csb1="00000000"/>
  </w:font>
  <w:font w:name="(Utiliser une police de caractè">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Udarennyi It">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83B0" w14:textId="032DB78F" w:rsidR="00996799" w:rsidRPr="000643CB" w:rsidRDefault="00545BF3" w:rsidP="00A45170">
    <w:pPr>
      <w:tabs>
        <w:tab w:val="right" w:pos="8789"/>
      </w:tabs>
      <w:rPr>
        <w:rFonts w:eastAsia="MS Mincho"/>
        <w:lang w:eastAsia="ja-JP"/>
      </w:rPr>
    </w:pPr>
    <w:r>
      <w:rPr>
        <w:sz w:val="18"/>
        <w:szCs w:val="18"/>
        <w:lang w:val="en-US"/>
      </w:rPr>
      <w:t>WOAH - 2022</w:t>
    </w:r>
    <w:r w:rsidR="00D020DE">
      <w:rPr>
        <w:rFonts w:hint="eastAsia"/>
        <w:sz w:val="18"/>
        <w:szCs w:val="18"/>
        <w:lang w:val="en-US" w:eastAsia="ko-KR"/>
      </w:rPr>
      <w:t xml:space="preserve"> </w:t>
    </w:r>
    <w:r w:rsidR="00996799" w:rsidRPr="00552366">
      <w:rPr>
        <w:rFonts w:hint="eastAsia"/>
        <w:sz w:val="18"/>
        <w:szCs w:val="18"/>
        <w:lang w:val="en-US" w:eastAsia="ko-KR"/>
      </w:rPr>
      <w:t>Form for</w:t>
    </w:r>
    <w:r w:rsidR="00996799">
      <w:rPr>
        <w:sz w:val="18"/>
        <w:szCs w:val="18"/>
        <w:lang w:val="en-US" w:eastAsia="ko-KR"/>
      </w:rPr>
      <w:t xml:space="preserve"> the</w:t>
    </w:r>
    <w:r w:rsidR="00996799" w:rsidRPr="00552366">
      <w:rPr>
        <w:rFonts w:hint="eastAsia"/>
        <w:sz w:val="18"/>
        <w:szCs w:val="18"/>
        <w:lang w:val="en-US" w:eastAsia="ko-KR"/>
      </w:rPr>
      <w:t xml:space="preserve"> </w:t>
    </w:r>
    <w:r w:rsidR="00996799">
      <w:rPr>
        <w:rFonts w:hint="eastAsia"/>
        <w:sz w:val="18"/>
        <w:szCs w:val="18"/>
        <w:lang w:val="en-US" w:eastAsia="ko-KR"/>
      </w:rPr>
      <w:t>a</w:t>
    </w:r>
    <w:r w:rsidR="00996799" w:rsidRPr="00692C10">
      <w:rPr>
        <w:rFonts w:hint="eastAsia"/>
        <w:sz w:val="18"/>
        <w:szCs w:val="18"/>
        <w:lang w:val="en-US" w:eastAsia="ko-KR"/>
      </w:rPr>
      <w:t xml:space="preserve">nnual reconfirmation of </w:t>
    </w:r>
    <w:r w:rsidR="00996799">
      <w:rPr>
        <w:sz w:val="18"/>
        <w:szCs w:val="18"/>
        <w:lang w:val="en-US" w:eastAsia="ko-KR"/>
      </w:rPr>
      <w:t xml:space="preserve">the endorsement of </w:t>
    </w:r>
    <w:r w:rsidR="00996799">
      <w:rPr>
        <w:rFonts w:hint="eastAsia"/>
        <w:sz w:val="18"/>
        <w:szCs w:val="18"/>
        <w:lang w:val="en-US" w:eastAsia="ko-KR"/>
      </w:rPr>
      <w:t xml:space="preserve">official control programme for </w:t>
    </w:r>
    <w:r w:rsidR="00996799" w:rsidRPr="000643CB">
      <w:rPr>
        <w:rFonts w:eastAsia="MS Mincho" w:hint="eastAsia"/>
        <w:sz w:val="18"/>
        <w:szCs w:val="18"/>
        <w:lang w:val="en-US" w:eastAsia="ja-JP"/>
      </w:rPr>
      <w:t>CBPP</w:t>
    </w:r>
    <w:r w:rsidR="006102D6">
      <w:rPr>
        <w:sz w:val="18"/>
        <w:szCs w:val="18"/>
        <w:lang w:val="en-US" w:eastAsia="ko-KR"/>
      </w:rPr>
      <w:tab/>
    </w:r>
    <w:r w:rsidR="006102D6">
      <w:rPr>
        <w:sz w:val="18"/>
        <w:szCs w:val="18"/>
        <w:lang w:val="en-US" w:eastAsia="ko-KR"/>
      </w:rPr>
      <w:fldChar w:fldCharType="begin"/>
    </w:r>
    <w:r w:rsidR="006102D6">
      <w:rPr>
        <w:sz w:val="18"/>
        <w:szCs w:val="18"/>
        <w:lang w:val="en-US" w:eastAsia="ko-KR"/>
      </w:rPr>
      <w:instrText>PAGE   \* MERGEFORMAT</w:instrText>
    </w:r>
    <w:r w:rsidR="006102D6">
      <w:rPr>
        <w:sz w:val="18"/>
        <w:szCs w:val="18"/>
        <w:lang w:val="en-US" w:eastAsia="ko-KR"/>
      </w:rPr>
      <w:fldChar w:fldCharType="separate"/>
    </w:r>
    <w:r w:rsidR="006102D6">
      <w:rPr>
        <w:sz w:val="18"/>
        <w:szCs w:val="18"/>
        <w:lang w:val="en-US" w:eastAsia="ko-KR"/>
      </w:rPr>
      <w:t>1</w:t>
    </w:r>
    <w:r w:rsidR="006102D6">
      <w:rPr>
        <w:sz w:val="18"/>
        <w:szCs w:val="18"/>
        <w:lang w:val="en-US" w:eastAsia="ko-K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E4F" w14:textId="10B1D88F" w:rsidR="00716258" w:rsidRDefault="00D020DE" w:rsidP="00A45170">
    <w:pPr>
      <w:tabs>
        <w:tab w:val="right" w:pos="8789"/>
      </w:tabs>
    </w:pPr>
    <w:r>
      <w:rPr>
        <w:sz w:val="18"/>
        <w:szCs w:val="18"/>
        <w:lang w:val="en-US"/>
      </w:rPr>
      <w:t>2021</w:t>
    </w:r>
    <w:r>
      <w:rPr>
        <w:rFonts w:hint="eastAsia"/>
        <w:sz w:val="18"/>
        <w:szCs w:val="18"/>
        <w:lang w:val="en-US" w:eastAsia="ko-KR"/>
      </w:rPr>
      <w:t xml:space="preserve"> </w:t>
    </w:r>
    <w:r w:rsidR="00716258" w:rsidRPr="00552366">
      <w:rPr>
        <w:rFonts w:hint="eastAsia"/>
        <w:sz w:val="18"/>
        <w:szCs w:val="18"/>
        <w:lang w:val="en-US" w:eastAsia="ko-KR"/>
      </w:rPr>
      <w:t>Form for</w:t>
    </w:r>
    <w:r w:rsidR="00716258">
      <w:rPr>
        <w:sz w:val="18"/>
        <w:szCs w:val="18"/>
        <w:lang w:val="en-US" w:eastAsia="ko-KR"/>
      </w:rPr>
      <w:t xml:space="preserve"> the</w:t>
    </w:r>
    <w:r w:rsidR="00716258" w:rsidRPr="00552366">
      <w:rPr>
        <w:rFonts w:hint="eastAsia"/>
        <w:sz w:val="18"/>
        <w:szCs w:val="18"/>
        <w:lang w:val="en-US" w:eastAsia="ko-KR"/>
      </w:rPr>
      <w:t xml:space="preserve"> </w:t>
    </w:r>
    <w:r w:rsidR="00716258">
      <w:rPr>
        <w:rFonts w:hint="eastAsia"/>
        <w:sz w:val="18"/>
        <w:szCs w:val="18"/>
        <w:lang w:val="en-US" w:eastAsia="ko-KR"/>
      </w:rPr>
      <w:t>a</w:t>
    </w:r>
    <w:r w:rsidR="00716258" w:rsidRPr="00692C10">
      <w:rPr>
        <w:rFonts w:hint="eastAsia"/>
        <w:sz w:val="18"/>
        <w:szCs w:val="18"/>
        <w:lang w:val="en-US" w:eastAsia="ko-KR"/>
      </w:rPr>
      <w:t xml:space="preserve">nnual reconfirmation of </w:t>
    </w:r>
    <w:r w:rsidR="00716258">
      <w:rPr>
        <w:sz w:val="18"/>
        <w:szCs w:val="18"/>
        <w:lang w:val="en-US" w:eastAsia="ko-KR"/>
      </w:rPr>
      <w:t xml:space="preserve">the endorsement of </w:t>
    </w:r>
    <w:r w:rsidR="00716258">
      <w:rPr>
        <w:rFonts w:hint="eastAsia"/>
        <w:sz w:val="18"/>
        <w:szCs w:val="18"/>
        <w:lang w:val="en-US" w:eastAsia="ko-KR"/>
      </w:rPr>
      <w:t xml:space="preserve">official control programme for </w:t>
    </w:r>
    <w:r w:rsidR="00716258" w:rsidRPr="000643CB">
      <w:rPr>
        <w:rFonts w:eastAsia="MS Mincho" w:hint="eastAsia"/>
        <w:sz w:val="18"/>
        <w:szCs w:val="18"/>
        <w:lang w:val="en-US" w:eastAsia="ja-JP"/>
      </w:rPr>
      <w:t>CBPP</w:t>
    </w:r>
    <w:r w:rsidR="006102D6">
      <w:rPr>
        <w:sz w:val="18"/>
        <w:szCs w:val="18"/>
        <w:lang w:val="en-US" w:eastAsia="ko-KR"/>
      </w:rPr>
      <w:tab/>
    </w:r>
    <w:r w:rsidR="006102D6">
      <w:rPr>
        <w:sz w:val="18"/>
        <w:szCs w:val="18"/>
        <w:lang w:val="en-US" w:eastAsia="ko-KR"/>
      </w:rPr>
      <w:fldChar w:fldCharType="begin"/>
    </w:r>
    <w:r w:rsidR="006102D6">
      <w:rPr>
        <w:sz w:val="18"/>
        <w:szCs w:val="18"/>
        <w:lang w:val="en-US" w:eastAsia="ko-KR"/>
      </w:rPr>
      <w:instrText>PAGE   \* MERGEFORMAT</w:instrText>
    </w:r>
    <w:r w:rsidR="006102D6">
      <w:rPr>
        <w:sz w:val="18"/>
        <w:szCs w:val="18"/>
        <w:lang w:val="en-US" w:eastAsia="ko-KR"/>
      </w:rPr>
      <w:fldChar w:fldCharType="separate"/>
    </w:r>
    <w:r w:rsidR="006102D6">
      <w:rPr>
        <w:sz w:val="18"/>
        <w:szCs w:val="18"/>
        <w:lang w:val="en-US" w:eastAsia="ko-KR"/>
      </w:rPr>
      <w:t>1</w:t>
    </w:r>
    <w:r w:rsidR="006102D6">
      <w:rPr>
        <w:sz w:val="18"/>
        <w:szCs w:val="18"/>
        <w:lang w:val="en-US" w:eastAsia="ko-K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0DC2" w14:textId="725F8CB3" w:rsidR="00E2706A" w:rsidRPr="000643CB" w:rsidRDefault="00545BF3" w:rsidP="00A45170">
    <w:pPr>
      <w:tabs>
        <w:tab w:val="right" w:pos="8789"/>
      </w:tabs>
      <w:ind w:right="-2"/>
      <w:rPr>
        <w:rFonts w:eastAsia="MS Mincho"/>
        <w:lang w:eastAsia="ja-JP"/>
      </w:rPr>
    </w:pPr>
    <w:r>
      <w:rPr>
        <w:sz w:val="18"/>
        <w:szCs w:val="18"/>
        <w:lang w:val="en-US"/>
      </w:rPr>
      <w:t>WOAH - 2022</w:t>
    </w:r>
    <w:r w:rsidR="00D020DE">
      <w:rPr>
        <w:sz w:val="18"/>
        <w:szCs w:val="18"/>
        <w:lang w:val="en-US"/>
      </w:rPr>
      <w:t xml:space="preserve"> </w:t>
    </w:r>
    <w:r w:rsidR="00996799" w:rsidRPr="00552366">
      <w:rPr>
        <w:rFonts w:hint="eastAsia"/>
        <w:sz w:val="18"/>
        <w:szCs w:val="18"/>
        <w:lang w:val="en-US" w:eastAsia="ko-KR"/>
      </w:rPr>
      <w:t>Form for</w:t>
    </w:r>
    <w:r w:rsidR="00996799">
      <w:rPr>
        <w:sz w:val="18"/>
        <w:szCs w:val="18"/>
        <w:lang w:val="en-US" w:eastAsia="ko-KR"/>
      </w:rPr>
      <w:t xml:space="preserve"> the</w:t>
    </w:r>
    <w:r w:rsidR="00996799" w:rsidRPr="00552366">
      <w:rPr>
        <w:rFonts w:hint="eastAsia"/>
        <w:sz w:val="18"/>
        <w:szCs w:val="18"/>
        <w:lang w:val="en-US" w:eastAsia="ko-KR"/>
      </w:rPr>
      <w:t xml:space="preserve"> </w:t>
    </w:r>
    <w:r w:rsidR="00996799">
      <w:rPr>
        <w:rFonts w:hint="eastAsia"/>
        <w:sz w:val="18"/>
        <w:szCs w:val="18"/>
        <w:lang w:val="en-US" w:eastAsia="ko-KR"/>
      </w:rPr>
      <w:t>a</w:t>
    </w:r>
    <w:r w:rsidR="00996799" w:rsidRPr="00692C10">
      <w:rPr>
        <w:rFonts w:hint="eastAsia"/>
        <w:sz w:val="18"/>
        <w:szCs w:val="18"/>
        <w:lang w:val="en-US" w:eastAsia="ko-KR"/>
      </w:rPr>
      <w:t xml:space="preserve">nnual reconfirmation of </w:t>
    </w:r>
    <w:r w:rsidR="00996799">
      <w:rPr>
        <w:sz w:val="18"/>
        <w:szCs w:val="18"/>
        <w:lang w:val="en-US" w:eastAsia="ko-KR"/>
      </w:rPr>
      <w:t xml:space="preserve">the endorsement of </w:t>
    </w:r>
    <w:r w:rsidR="00996799">
      <w:rPr>
        <w:rFonts w:hint="eastAsia"/>
        <w:sz w:val="18"/>
        <w:szCs w:val="18"/>
        <w:lang w:val="en-US" w:eastAsia="ko-KR"/>
      </w:rPr>
      <w:t xml:space="preserve">official control programme for </w:t>
    </w:r>
    <w:r w:rsidR="00996799" w:rsidRPr="000643CB">
      <w:rPr>
        <w:rFonts w:eastAsia="MS Mincho" w:hint="eastAsia"/>
        <w:sz w:val="18"/>
        <w:szCs w:val="18"/>
        <w:lang w:val="en-US" w:eastAsia="ja-JP"/>
      </w:rPr>
      <w:t>CBPP</w:t>
    </w:r>
    <w:r w:rsidR="006102D6">
      <w:rPr>
        <w:sz w:val="18"/>
        <w:szCs w:val="18"/>
        <w:lang w:val="en-US" w:eastAsia="ko-KR"/>
      </w:rPr>
      <w:tab/>
    </w:r>
    <w:r w:rsidR="006102D6">
      <w:rPr>
        <w:sz w:val="18"/>
        <w:szCs w:val="18"/>
        <w:lang w:val="en-US" w:eastAsia="ko-KR"/>
      </w:rPr>
      <w:fldChar w:fldCharType="begin"/>
    </w:r>
    <w:r w:rsidR="006102D6">
      <w:rPr>
        <w:sz w:val="18"/>
        <w:szCs w:val="18"/>
        <w:lang w:val="en-US" w:eastAsia="ko-KR"/>
      </w:rPr>
      <w:instrText>PAGE   \* MERGEFORMAT</w:instrText>
    </w:r>
    <w:r w:rsidR="006102D6">
      <w:rPr>
        <w:sz w:val="18"/>
        <w:szCs w:val="18"/>
        <w:lang w:val="en-US" w:eastAsia="ko-KR"/>
      </w:rPr>
      <w:fldChar w:fldCharType="separate"/>
    </w:r>
    <w:r w:rsidR="006102D6">
      <w:rPr>
        <w:sz w:val="18"/>
        <w:szCs w:val="18"/>
        <w:lang w:val="en-US" w:eastAsia="ko-KR"/>
      </w:rPr>
      <w:t>1</w:t>
    </w:r>
    <w:r w:rsidR="006102D6">
      <w:rPr>
        <w:sz w:val="18"/>
        <w:szCs w:val="18"/>
        <w:lang w:val="en-US" w:eastAsia="ko-K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D807" w14:textId="77777777" w:rsidR="00BE144C" w:rsidRDefault="00BE144C">
      <w:r>
        <w:separator/>
      </w:r>
    </w:p>
  </w:footnote>
  <w:footnote w:type="continuationSeparator" w:id="0">
    <w:p w14:paraId="66C708A3" w14:textId="77777777" w:rsidR="00BE144C" w:rsidRDefault="00BE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485"/>
    <w:multiLevelType w:val="multilevel"/>
    <w:tmpl w:val="CE9007DC"/>
    <w:lvl w:ilvl="0">
      <w:start w:val="1"/>
      <w:numFmt w:val="bullet"/>
      <w:pStyle w:val="point"/>
      <w:lvlText w:val=""/>
      <w:lvlJc w:val="left"/>
      <w:pPr>
        <w:tabs>
          <w:tab w:val="num" w:pos="851"/>
        </w:tabs>
        <w:ind w:left="851" w:hanging="426"/>
      </w:pPr>
      <w:rPr>
        <w:rFonts w:ascii="Symbol" w:hAnsi="Symbol" w:cs="Times New Roman" w:hint="default"/>
        <w:sz w:val="20"/>
        <w:szCs w:val="20"/>
      </w:rPr>
    </w:lvl>
    <w:lvl w:ilvl="1">
      <w:start w:val="1"/>
      <w:numFmt w:val="bullet"/>
      <w:lvlText w:val="o"/>
      <w:lvlJc w:val="left"/>
      <w:pPr>
        <w:tabs>
          <w:tab w:val="num" w:pos="1505"/>
        </w:tabs>
        <w:ind w:left="1505" w:hanging="360"/>
      </w:pPr>
      <w:rPr>
        <w:rFonts w:ascii="Courier New" w:hAnsi="Courier New" w:hint="default"/>
        <w:sz w:val="20"/>
      </w:rPr>
    </w:lvl>
    <w:lvl w:ilvl="2">
      <w:start w:val="1"/>
      <w:numFmt w:val="bullet"/>
      <w:lvlText w:val=""/>
      <w:lvlJc w:val="left"/>
      <w:pPr>
        <w:tabs>
          <w:tab w:val="num" w:pos="2225"/>
        </w:tabs>
        <w:ind w:left="2225" w:hanging="360"/>
      </w:pPr>
      <w:rPr>
        <w:rFonts w:ascii="Wingdings" w:hAnsi="Wingdings" w:hint="default"/>
        <w:sz w:val="20"/>
      </w:rPr>
    </w:lvl>
    <w:lvl w:ilvl="3">
      <w:start w:val="1"/>
      <w:numFmt w:val="bullet"/>
      <w:lvlText w:val=""/>
      <w:lvlJc w:val="left"/>
      <w:pPr>
        <w:tabs>
          <w:tab w:val="num" w:pos="2945"/>
        </w:tabs>
        <w:ind w:left="2945" w:hanging="360"/>
      </w:pPr>
      <w:rPr>
        <w:rFonts w:ascii="Wingdings" w:hAnsi="Wingdings" w:hint="default"/>
        <w:sz w:val="20"/>
      </w:rPr>
    </w:lvl>
    <w:lvl w:ilvl="4">
      <w:start w:val="1"/>
      <w:numFmt w:val="bullet"/>
      <w:lvlText w:val=""/>
      <w:lvlJc w:val="left"/>
      <w:pPr>
        <w:tabs>
          <w:tab w:val="num" w:pos="3665"/>
        </w:tabs>
        <w:ind w:left="3665" w:hanging="360"/>
      </w:pPr>
      <w:rPr>
        <w:rFonts w:ascii="Wingdings" w:hAnsi="Wingdings" w:hint="default"/>
        <w:sz w:val="20"/>
      </w:rPr>
    </w:lvl>
    <w:lvl w:ilvl="5">
      <w:start w:val="1"/>
      <w:numFmt w:val="bullet"/>
      <w:lvlText w:val=""/>
      <w:lvlJc w:val="left"/>
      <w:pPr>
        <w:tabs>
          <w:tab w:val="num" w:pos="4385"/>
        </w:tabs>
        <w:ind w:left="4385" w:hanging="360"/>
      </w:pPr>
      <w:rPr>
        <w:rFonts w:ascii="Wingdings" w:hAnsi="Wingdings" w:hint="default"/>
        <w:sz w:val="20"/>
      </w:rPr>
    </w:lvl>
    <w:lvl w:ilvl="6">
      <w:start w:val="1"/>
      <w:numFmt w:val="bullet"/>
      <w:lvlText w:val=""/>
      <w:lvlJc w:val="left"/>
      <w:pPr>
        <w:tabs>
          <w:tab w:val="num" w:pos="5105"/>
        </w:tabs>
        <w:ind w:left="5105" w:hanging="360"/>
      </w:pPr>
      <w:rPr>
        <w:rFonts w:ascii="Wingdings" w:hAnsi="Wingdings" w:hint="default"/>
        <w:sz w:val="20"/>
      </w:rPr>
    </w:lvl>
    <w:lvl w:ilvl="7">
      <w:start w:val="1"/>
      <w:numFmt w:val="bullet"/>
      <w:lvlText w:val=""/>
      <w:lvlJc w:val="left"/>
      <w:pPr>
        <w:tabs>
          <w:tab w:val="num" w:pos="5825"/>
        </w:tabs>
        <w:ind w:left="5825" w:hanging="360"/>
      </w:pPr>
      <w:rPr>
        <w:rFonts w:ascii="Wingdings" w:hAnsi="Wingdings" w:hint="default"/>
        <w:sz w:val="20"/>
      </w:rPr>
    </w:lvl>
    <w:lvl w:ilvl="8">
      <w:start w:val="1"/>
      <w:numFmt w:val="bullet"/>
      <w:lvlText w:val=""/>
      <w:lvlJc w:val="left"/>
      <w:pPr>
        <w:tabs>
          <w:tab w:val="num" w:pos="6545"/>
        </w:tabs>
        <w:ind w:left="6545" w:hanging="360"/>
      </w:pPr>
      <w:rPr>
        <w:rFonts w:ascii="Wingdings" w:hAnsi="Wingdings" w:hint="default"/>
        <w:sz w:val="20"/>
      </w:rPr>
    </w:lvl>
  </w:abstractNum>
  <w:abstractNum w:abstractNumId="1" w15:restartNumberingAfterBreak="0">
    <w:nsid w:val="07A20B92"/>
    <w:multiLevelType w:val="hybridMultilevel"/>
    <w:tmpl w:val="FDD6892A"/>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16EBB"/>
    <w:multiLevelType w:val="multilevel"/>
    <w:tmpl w:val="0809001D"/>
    <w:styleLink w:val="Heading"/>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24600E"/>
    <w:multiLevelType w:val="hybridMultilevel"/>
    <w:tmpl w:val="0FB634F2"/>
    <w:lvl w:ilvl="0" w:tplc="3272C7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35941"/>
    <w:multiLevelType w:val="hybridMultilevel"/>
    <w:tmpl w:val="E636640A"/>
    <w:lvl w:ilvl="0" w:tplc="5FFEF210">
      <w:start w:val="1"/>
      <w:numFmt w:val="decimal"/>
      <w:lvlText w:val="%1)"/>
      <w:lvlJc w:val="left"/>
      <w:pPr>
        <w:ind w:left="720" w:hanging="360"/>
      </w:pPr>
      <w:rPr>
        <w:lang w:val="en-GB"/>
      </w:rPr>
    </w:lvl>
    <w:lvl w:ilvl="1" w:tplc="04090019">
      <w:start w:val="1"/>
      <w:numFmt w:val="lowerLetter"/>
      <w:lvlText w:val="%2."/>
      <w:lvlJc w:val="left"/>
      <w:pPr>
        <w:ind w:left="1440" w:hanging="360"/>
      </w:pPr>
    </w:lvl>
    <w:lvl w:ilvl="2" w:tplc="0409001B">
      <w:start w:val="1"/>
      <w:numFmt w:val="lowerRoman"/>
      <w:lvlText w:val="%3."/>
      <w:lvlJc w:val="right"/>
      <w:pPr>
        <w:ind w:left="117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32E49"/>
    <w:multiLevelType w:val="multilevel"/>
    <w:tmpl w:val="A0E630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817665"/>
    <w:multiLevelType w:val="multilevel"/>
    <w:tmpl w:val="B0AAF3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923169"/>
    <w:multiLevelType w:val="hybridMultilevel"/>
    <w:tmpl w:val="B54CAD8A"/>
    <w:lvl w:ilvl="0" w:tplc="0D6C2472">
      <w:start w:val="6"/>
      <w:numFmt w:val="bullet"/>
      <w:lvlText w:val="-"/>
      <w:lvlJc w:val="left"/>
      <w:pPr>
        <w:ind w:left="785" w:hanging="360"/>
      </w:pPr>
      <w:rPr>
        <w:rFonts w:ascii="Times New Roman" w:eastAsia="SimSun" w:hAnsi="Times New Roman" w:cs="Times New Roman"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8" w15:restartNumberingAfterBreak="0">
    <w:nsid w:val="1B21716E"/>
    <w:multiLevelType w:val="hybridMultilevel"/>
    <w:tmpl w:val="C3B0EA18"/>
    <w:lvl w:ilvl="0" w:tplc="A3628012">
      <w:start w:val="1"/>
      <w:numFmt w:val="lowerRoman"/>
      <w:lvlText w:val="%1."/>
      <w:lvlJc w:val="left"/>
      <w:pPr>
        <w:ind w:left="1713" w:hanging="72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1EE01F09"/>
    <w:multiLevelType w:val="hybridMultilevel"/>
    <w:tmpl w:val="9FBEAEC0"/>
    <w:lvl w:ilvl="0" w:tplc="4A88A9BE">
      <w:start w:val="1"/>
      <w:numFmt w:val="bullet"/>
      <w:lvlText w:val="-"/>
      <w:lvlJc w:val="left"/>
      <w:pPr>
        <w:ind w:left="1530" w:hanging="360"/>
      </w:pPr>
      <w:rPr>
        <w:rFonts w:ascii="Times New Roman" w:eastAsia="Malgun Gothic" w:hAnsi="Times New Roman" w:cs="Times New Roman" w:hint="default"/>
        <w:b/>
      </w:rPr>
    </w:lvl>
    <w:lvl w:ilvl="1" w:tplc="040C0003" w:tentative="1">
      <w:start w:val="1"/>
      <w:numFmt w:val="bullet"/>
      <w:lvlText w:val="o"/>
      <w:lvlJc w:val="left"/>
      <w:pPr>
        <w:ind w:left="1759" w:hanging="360"/>
      </w:pPr>
      <w:rPr>
        <w:rFonts w:ascii="Courier New" w:hAnsi="Courier New" w:cs="Courier New" w:hint="default"/>
      </w:rPr>
    </w:lvl>
    <w:lvl w:ilvl="2" w:tplc="040C0005" w:tentative="1">
      <w:start w:val="1"/>
      <w:numFmt w:val="bullet"/>
      <w:lvlText w:val=""/>
      <w:lvlJc w:val="left"/>
      <w:pPr>
        <w:ind w:left="2479" w:hanging="360"/>
      </w:pPr>
      <w:rPr>
        <w:rFonts w:ascii="Wingdings" w:hAnsi="Wingdings" w:hint="default"/>
      </w:rPr>
    </w:lvl>
    <w:lvl w:ilvl="3" w:tplc="040C0001" w:tentative="1">
      <w:start w:val="1"/>
      <w:numFmt w:val="bullet"/>
      <w:lvlText w:val=""/>
      <w:lvlJc w:val="left"/>
      <w:pPr>
        <w:ind w:left="3199" w:hanging="360"/>
      </w:pPr>
      <w:rPr>
        <w:rFonts w:ascii="Symbol" w:hAnsi="Symbol" w:hint="default"/>
      </w:rPr>
    </w:lvl>
    <w:lvl w:ilvl="4" w:tplc="040C0003" w:tentative="1">
      <w:start w:val="1"/>
      <w:numFmt w:val="bullet"/>
      <w:lvlText w:val="o"/>
      <w:lvlJc w:val="left"/>
      <w:pPr>
        <w:ind w:left="3919" w:hanging="360"/>
      </w:pPr>
      <w:rPr>
        <w:rFonts w:ascii="Courier New" w:hAnsi="Courier New" w:cs="Courier New" w:hint="default"/>
      </w:rPr>
    </w:lvl>
    <w:lvl w:ilvl="5" w:tplc="040C0005" w:tentative="1">
      <w:start w:val="1"/>
      <w:numFmt w:val="bullet"/>
      <w:lvlText w:val=""/>
      <w:lvlJc w:val="left"/>
      <w:pPr>
        <w:ind w:left="4639" w:hanging="360"/>
      </w:pPr>
      <w:rPr>
        <w:rFonts w:ascii="Wingdings" w:hAnsi="Wingdings" w:hint="default"/>
      </w:rPr>
    </w:lvl>
    <w:lvl w:ilvl="6" w:tplc="040C0001" w:tentative="1">
      <w:start w:val="1"/>
      <w:numFmt w:val="bullet"/>
      <w:lvlText w:val=""/>
      <w:lvlJc w:val="left"/>
      <w:pPr>
        <w:ind w:left="5359" w:hanging="360"/>
      </w:pPr>
      <w:rPr>
        <w:rFonts w:ascii="Symbol" w:hAnsi="Symbol" w:hint="default"/>
      </w:rPr>
    </w:lvl>
    <w:lvl w:ilvl="7" w:tplc="040C0003" w:tentative="1">
      <w:start w:val="1"/>
      <w:numFmt w:val="bullet"/>
      <w:lvlText w:val="o"/>
      <w:lvlJc w:val="left"/>
      <w:pPr>
        <w:ind w:left="6079" w:hanging="360"/>
      </w:pPr>
      <w:rPr>
        <w:rFonts w:ascii="Courier New" w:hAnsi="Courier New" w:cs="Courier New" w:hint="default"/>
      </w:rPr>
    </w:lvl>
    <w:lvl w:ilvl="8" w:tplc="040C0005" w:tentative="1">
      <w:start w:val="1"/>
      <w:numFmt w:val="bullet"/>
      <w:lvlText w:val=""/>
      <w:lvlJc w:val="left"/>
      <w:pPr>
        <w:ind w:left="6799" w:hanging="360"/>
      </w:pPr>
      <w:rPr>
        <w:rFonts w:ascii="Wingdings" w:hAnsi="Wingdings" w:hint="default"/>
      </w:rPr>
    </w:lvl>
  </w:abstractNum>
  <w:abstractNum w:abstractNumId="10" w15:restartNumberingAfterBreak="0">
    <w:nsid w:val="2160174B"/>
    <w:multiLevelType w:val="multilevel"/>
    <w:tmpl w:val="BA3070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C467D"/>
    <w:multiLevelType w:val="hybridMultilevel"/>
    <w:tmpl w:val="AB124850"/>
    <w:lvl w:ilvl="0" w:tplc="040C0005">
      <w:start w:val="1"/>
      <w:numFmt w:val="bullet"/>
      <w:lvlText w:val=""/>
      <w:lvlJc w:val="left"/>
      <w:pPr>
        <w:ind w:left="1778" w:hanging="360"/>
      </w:pPr>
      <w:rPr>
        <w:rFonts w:ascii="Wingdings" w:hAnsi="Wingdings" w:hint="default"/>
      </w:rPr>
    </w:lvl>
    <w:lvl w:ilvl="1" w:tplc="08090003">
      <w:start w:val="1"/>
      <w:numFmt w:val="bullet"/>
      <w:lvlText w:val="o"/>
      <w:lvlJc w:val="left"/>
      <w:pPr>
        <w:ind w:left="1768" w:hanging="360"/>
      </w:pPr>
      <w:rPr>
        <w:rFonts w:ascii="Courier New" w:hAnsi="Courier New" w:cs="Courier New" w:hint="default"/>
      </w:rPr>
    </w:lvl>
    <w:lvl w:ilvl="2" w:tplc="08090005">
      <w:start w:val="1"/>
      <w:numFmt w:val="bullet"/>
      <w:lvlText w:val=""/>
      <w:lvlJc w:val="left"/>
      <w:pPr>
        <w:ind w:left="2488" w:hanging="360"/>
      </w:pPr>
      <w:rPr>
        <w:rFonts w:ascii="Wingdings" w:hAnsi="Wingdings" w:hint="default"/>
      </w:rPr>
    </w:lvl>
    <w:lvl w:ilvl="3" w:tplc="08090001" w:tentative="1">
      <w:start w:val="1"/>
      <w:numFmt w:val="bullet"/>
      <w:lvlText w:val=""/>
      <w:lvlJc w:val="left"/>
      <w:pPr>
        <w:ind w:left="3208" w:hanging="360"/>
      </w:pPr>
      <w:rPr>
        <w:rFonts w:ascii="Symbol" w:hAnsi="Symbol" w:hint="default"/>
      </w:rPr>
    </w:lvl>
    <w:lvl w:ilvl="4" w:tplc="08090003" w:tentative="1">
      <w:start w:val="1"/>
      <w:numFmt w:val="bullet"/>
      <w:lvlText w:val="o"/>
      <w:lvlJc w:val="left"/>
      <w:pPr>
        <w:ind w:left="3928" w:hanging="360"/>
      </w:pPr>
      <w:rPr>
        <w:rFonts w:ascii="Courier New" w:hAnsi="Courier New" w:cs="Courier New" w:hint="default"/>
      </w:rPr>
    </w:lvl>
    <w:lvl w:ilvl="5" w:tplc="08090005" w:tentative="1">
      <w:start w:val="1"/>
      <w:numFmt w:val="bullet"/>
      <w:lvlText w:val=""/>
      <w:lvlJc w:val="left"/>
      <w:pPr>
        <w:ind w:left="4648" w:hanging="360"/>
      </w:pPr>
      <w:rPr>
        <w:rFonts w:ascii="Wingdings" w:hAnsi="Wingdings" w:hint="default"/>
      </w:rPr>
    </w:lvl>
    <w:lvl w:ilvl="6" w:tplc="08090001" w:tentative="1">
      <w:start w:val="1"/>
      <w:numFmt w:val="bullet"/>
      <w:lvlText w:val=""/>
      <w:lvlJc w:val="left"/>
      <w:pPr>
        <w:ind w:left="5368" w:hanging="360"/>
      </w:pPr>
      <w:rPr>
        <w:rFonts w:ascii="Symbol" w:hAnsi="Symbol" w:hint="default"/>
      </w:rPr>
    </w:lvl>
    <w:lvl w:ilvl="7" w:tplc="08090003" w:tentative="1">
      <w:start w:val="1"/>
      <w:numFmt w:val="bullet"/>
      <w:lvlText w:val="o"/>
      <w:lvlJc w:val="left"/>
      <w:pPr>
        <w:ind w:left="6088" w:hanging="360"/>
      </w:pPr>
      <w:rPr>
        <w:rFonts w:ascii="Courier New" w:hAnsi="Courier New" w:cs="Courier New" w:hint="default"/>
      </w:rPr>
    </w:lvl>
    <w:lvl w:ilvl="8" w:tplc="08090005" w:tentative="1">
      <w:start w:val="1"/>
      <w:numFmt w:val="bullet"/>
      <w:lvlText w:val=""/>
      <w:lvlJc w:val="left"/>
      <w:pPr>
        <w:ind w:left="6808" w:hanging="360"/>
      </w:pPr>
      <w:rPr>
        <w:rFonts w:ascii="Wingdings" w:hAnsi="Wingdings" w:hint="default"/>
      </w:rPr>
    </w:lvl>
  </w:abstractNum>
  <w:abstractNum w:abstractNumId="12" w15:restartNumberingAfterBreak="0">
    <w:nsid w:val="2B452C69"/>
    <w:multiLevelType w:val="hybridMultilevel"/>
    <w:tmpl w:val="088662CE"/>
    <w:lvl w:ilvl="0" w:tplc="08090001">
      <w:start w:val="1"/>
      <w:numFmt w:val="bullet"/>
      <w:lvlText w:val=""/>
      <w:lvlJc w:val="left"/>
      <w:pPr>
        <w:ind w:left="1192" w:hanging="360"/>
      </w:pPr>
      <w:rPr>
        <w:rFonts w:ascii="Symbol" w:hAnsi="Symbol"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13" w15:restartNumberingAfterBreak="0">
    <w:nsid w:val="2B9646A9"/>
    <w:multiLevelType w:val="multilevel"/>
    <w:tmpl w:val="56CE82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8E24C5"/>
    <w:multiLevelType w:val="multilevel"/>
    <w:tmpl w:val="85A2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C5F7B"/>
    <w:multiLevelType w:val="multilevel"/>
    <w:tmpl w:val="6BF037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5C3C43"/>
    <w:multiLevelType w:val="hybridMultilevel"/>
    <w:tmpl w:val="616E3B88"/>
    <w:lvl w:ilvl="0" w:tplc="35FC8790">
      <w:start w:val="1"/>
      <w:numFmt w:val="bullet"/>
      <w:pStyle w:val="puce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C3C7C"/>
    <w:multiLevelType w:val="hybridMultilevel"/>
    <w:tmpl w:val="ABD8FE1A"/>
    <w:lvl w:ilvl="0" w:tplc="2550D24E">
      <w:start w:val="1"/>
      <w:numFmt w:val="bullet"/>
      <w:lvlText w:val="-"/>
      <w:lvlJc w:val="left"/>
      <w:pPr>
        <w:tabs>
          <w:tab w:val="num" w:pos="1865"/>
        </w:tabs>
        <w:ind w:left="1865" w:hanging="360"/>
      </w:pPr>
      <w:rPr>
        <w:rFonts w:ascii="Verdana" w:hAnsi="Verdana" w:hint="default"/>
      </w:rPr>
    </w:lvl>
    <w:lvl w:ilvl="1" w:tplc="040C0003">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6B02D34"/>
    <w:multiLevelType w:val="hybridMultilevel"/>
    <w:tmpl w:val="6764C9CE"/>
    <w:lvl w:ilvl="0" w:tplc="752202C8">
      <w:start w:val="1"/>
      <w:numFmt w:val="bullet"/>
      <w:pStyle w:val="puce11"/>
      <w:lvlText w:val=""/>
      <w:lvlJc w:val="left"/>
      <w:pPr>
        <w:tabs>
          <w:tab w:val="num" w:pos="1363"/>
        </w:tabs>
        <w:ind w:left="1363" w:hanging="283"/>
      </w:pPr>
      <w:rPr>
        <w:rFonts w:ascii="Wingdings" w:hAnsi="Wingdings" w:hint="default"/>
        <w:sz w:val="20"/>
      </w:rPr>
    </w:lvl>
    <w:lvl w:ilvl="1" w:tplc="040C0003">
      <w:start w:val="1"/>
      <w:numFmt w:val="bullet"/>
      <w:lvlText w:val="o"/>
      <w:lvlJc w:val="left"/>
      <w:pPr>
        <w:tabs>
          <w:tab w:val="num" w:pos="1440"/>
        </w:tabs>
        <w:ind w:left="1440" w:hanging="360"/>
      </w:pPr>
      <w:rPr>
        <w:rFonts w:ascii="Courier New" w:hAnsi="Courier New" w:hint="default"/>
        <w:sz w:val="20"/>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2F4BA4"/>
    <w:multiLevelType w:val="hybridMultilevel"/>
    <w:tmpl w:val="D9FAFED2"/>
    <w:lvl w:ilvl="0" w:tplc="A5AC4E06">
      <w:start w:val="1"/>
      <w:numFmt w:val="bullet"/>
      <w:pStyle w:val="puceitalic"/>
      <w:lvlText w:val=""/>
      <w:lvlJc w:val="left"/>
      <w:pPr>
        <w:tabs>
          <w:tab w:val="num" w:pos="720"/>
        </w:tabs>
        <w:ind w:left="720" w:hanging="360"/>
      </w:pPr>
      <w:rPr>
        <w:rFonts w:ascii="Wingdings" w:hAnsi="Wingdings" w:hint="default"/>
        <w:sz w:val="20"/>
        <w:szCs w:val="20"/>
      </w:rPr>
    </w:lvl>
    <w:lvl w:ilvl="1" w:tplc="040C001B">
      <w:start w:val="1"/>
      <w:numFmt w:val="lowerRoman"/>
      <w:lvlText w:val="%2."/>
      <w:lvlJc w:val="right"/>
      <w:pPr>
        <w:tabs>
          <w:tab w:val="num" w:pos="1440"/>
        </w:tabs>
        <w:ind w:left="1440" w:hanging="360"/>
      </w:pPr>
      <w:rPr>
        <w:rFonts w:hint="default"/>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9EA753F"/>
    <w:multiLevelType w:val="multilevel"/>
    <w:tmpl w:val="9A04FD22"/>
    <w:lvl w:ilvl="0">
      <w:start w:val="3"/>
      <w:numFmt w:val="decimal"/>
      <w:lvlText w:val="%1."/>
      <w:lvlJc w:val="left"/>
      <w:pPr>
        <w:tabs>
          <w:tab w:val="num" w:pos="360"/>
        </w:tabs>
        <w:ind w:left="360" w:hanging="360"/>
      </w:pPr>
      <w:rPr>
        <w:rFonts w:hint="default"/>
        <w:i/>
      </w:rPr>
    </w:lvl>
    <w:lvl w:ilvl="1">
      <w:start w:val="1"/>
      <w:numFmt w:val="decimal"/>
      <w:pStyle w:val="11nongras"/>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080"/>
        </w:tabs>
        <w:ind w:left="1080" w:hanging="108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440"/>
        </w:tabs>
        <w:ind w:left="1440" w:hanging="1440"/>
      </w:pPr>
      <w:rPr>
        <w:rFonts w:hint="default"/>
        <w:i/>
      </w:rPr>
    </w:lvl>
  </w:abstractNum>
  <w:abstractNum w:abstractNumId="21" w15:restartNumberingAfterBreak="0">
    <w:nsid w:val="3AAF7BFF"/>
    <w:multiLevelType w:val="hybridMultilevel"/>
    <w:tmpl w:val="BB042E32"/>
    <w:lvl w:ilvl="0" w:tplc="C4FC9D08">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3B074017"/>
    <w:multiLevelType w:val="hybridMultilevel"/>
    <w:tmpl w:val="F63289E2"/>
    <w:lvl w:ilvl="0" w:tplc="040C000F">
      <w:start w:val="1"/>
      <w:numFmt w:val="decimal"/>
      <w:lvlText w:val="%1."/>
      <w:lvlJc w:val="left"/>
      <w:pPr>
        <w:tabs>
          <w:tab w:val="num" w:pos="1068"/>
        </w:tabs>
        <w:ind w:left="1068" w:hanging="360"/>
      </w:pPr>
    </w:lvl>
    <w:lvl w:ilvl="1" w:tplc="040C0019">
      <w:start w:val="1"/>
      <w:numFmt w:val="lowerLetter"/>
      <w:lvlText w:val="%2."/>
      <w:lvlJc w:val="left"/>
      <w:pPr>
        <w:tabs>
          <w:tab w:val="num" w:pos="1788"/>
        </w:tabs>
        <w:ind w:left="1788" w:hanging="360"/>
      </w:pPr>
    </w:lvl>
    <w:lvl w:ilvl="2" w:tplc="14BA849E">
      <w:numFmt w:val="bullet"/>
      <w:lvlText w:val="-"/>
      <w:lvlJc w:val="left"/>
      <w:pPr>
        <w:tabs>
          <w:tab w:val="num" w:pos="2688"/>
        </w:tabs>
        <w:ind w:left="2688" w:hanging="360"/>
      </w:pPr>
      <w:rPr>
        <w:rFonts w:ascii="Times New Roman" w:eastAsia="SimSun" w:hAnsi="Times New Roman" w:cs="Times New Roman" w:hint="default"/>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15:restartNumberingAfterBreak="0">
    <w:nsid w:val="436F2B13"/>
    <w:multiLevelType w:val="hybridMultilevel"/>
    <w:tmpl w:val="C59A5CF6"/>
    <w:lvl w:ilvl="0" w:tplc="AC083F0E">
      <w:start w:val="1"/>
      <w:numFmt w:val="bullet"/>
      <w:pStyle w:val="pucemarge"/>
      <w:lvlText w:val=""/>
      <w:lvlJc w:val="left"/>
      <w:pPr>
        <w:tabs>
          <w:tab w:val="num" w:pos="360"/>
        </w:tabs>
        <w:ind w:left="360" w:hanging="360"/>
      </w:pPr>
      <w:rPr>
        <w:rFonts w:ascii="Wingdings" w:hAnsi="Wingdings" w:hint="default"/>
        <w:b/>
        <w:sz w:val="20"/>
        <w:szCs w:val="20"/>
      </w:rPr>
    </w:lvl>
    <w:lvl w:ilvl="1" w:tplc="040C0011">
      <w:start w:val="1"/>
      <w:numFmt w:val="decimal"/>
      <w:lvlText w:val="%2)"/>
      <w:lvlJc w:val="left"/>
      <w:pPr>
        <w:tabs>
          <w:tab w:val="num" w:pos="1080"/>
        </w:tabs>
        <w:ind w:left="1080" w:hanging="360"/>
      </w:pPr>
      <w:rPr>
        <w:rFonts w:hint="default"/>
        <w:b/>
        <w:sz w:val="20"/>
        <w:szCs w:val="20"/>
      </w:rPr>
    </w:lvl>
    <w:lvl w:ilvl="2" w:tplc="B4ACA406">
      <w:numFmt w:val="bullet"/>
      <w:lvlText w:val="-"/>
      <w:lvlJc w:val="left"/>
      <w:pPr>
        <w:tabs>
          <w:tab w:val="num" w:pos="2340"/>
        </w:tabs>
        <w:ind w:left="2340" w:hanging="720"/>
      </w:pPr>
      <w:rPr>
        <w:rFonts w:ascii="Times New Roman" w:eastAsia="Times New Roman" w:hAnsi="Times New Roman" w:cs="Times New Roman" w:hint="default"/>
      </w:rPr>
    </w:lvl>
    <w:lvl w:ilvl="3" w:tplc="401C0046">
      <w:start w:val="1"/>
      <w:numFmt w:val="decimal"/>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1B318F3"/>
    <w:multiLevelType w:val="multilevel"/>
    <w:tmpl w:val="F508DA70"/>
    <w:lvl w:ilvl="0">
      <w:start w:val="1"/>
      <w:numFmt w:val="decimal"/>
      <w:lvlText w:val="%1."/>
      <w:lvlJc w:val="left"/>
      <w:pPr>
        <w:tabs>
          <w:tab w:val="num" w:pos="390"/>
        </w:tabs>
        <w:ind w:left="390" w:hanging="390"/>
      </w:pPr>
      <w:rPr>
        <w:rFonts w:hint="default"/>
        <w:b/>
      </w:rPr>
    </w:lvl>
    <w:lvl w:ilvl="1">
      <w:start w:val="3"/>
      <w:numFmt w:val="decimal"/>
      <w:lvlText w:val="%1.%2."/>
      <w:lvlJc w:val="left"/>
      <w:pPr>
        <w:tabs>
          <w:tab w:val="num" w:pos="815"/>
        </w:tabs>
        <w:ind w:left="815" w:hanging="390"/>
      </w:pPr>
      <w:rPr>
        <w:rFonts w:hint="default"/>
        <w:b/>
      </w:rPr>
    </w:lvl>
    <w:lvl w:ilvl="2">
      <w:start w:val="1"/>
      <w:numFmt w:val="decimal"/>
      <w:pStyle w:val="111"/>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630"/>
        </w:tabs>
        <w:ind w:left="3630" w:hanging="108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4840"/>
        </w:tabs>
        <w:ind w:left="4840" w:hanging="1440"/>
      </w:pPr>
      <w:rPr>
        <w:rFonts w:hint="default"/>
        <w:b/>
      </w:rPr>
    </w:lvl>
  </w:abstractNum>
  <w:abstractNum w:abstractNumId="25" w15:restartNumberingAfterBreak="0">
    <w:nsid w:val="59E167A3"/>
    <w:multiLevelType w:val="multilevel"/>
    <w:tmpl w:val="5A8A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B1ED9"/>
    <w:multiLevelType w:val="singleLevel"/>
    <w:tmpl w:val="0EAA071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FB2BEE"/>
    <w:multiLevelType w:val="hybridMultilevel"/>
    <w:tmpl w:val="AF9A4DE6"/>
    <w:lvl w:ilvl="0" w:tplc="15523340">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5E0D6286"/>
    <w:multiLevelType w:val="singleLevel"/>
    <w:tmpl w:val="16982C88"/>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BAC6B15"/>
    <w:multiLevelType w:val="hybridMultilevel"/>
    <w:tmpl w:val="10C8081C"/>
    <w:lvl w:ilvl="0" w:tplc="0D6C2472">
      <w:start w:val="6"/>
      <w:numFmt w:val="bullet"/>
      <w:lvlText w:val="-"/>
      <w:lvlJc w:val="left"/>
      <w:pPr>
        <w:ind w:left="1196" w:hanging="360"/>
      </w:pPr>
      <w:rPr>
        <w:rFonts w:ascii="Times New Roman" w:eastAsia="SimSun" w:hAnsi="Times New Roman" w:cs="Times New Roman"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30" w15:restartNumberingAfterBreak="0">
    <w:nsid w:val="6E1265A6"/>
    <w:multiLevelType w:val="hybridMultilevel"/>
    <w:tmpl w:val="8116BC82"/>
    <w:lvl w:ilvl="0" w:tplc="A12CC1F0">
      <w:start w:val="1"/>
      <w:numFmt w:val="lowerLetter"/>
      <w:pStyle w:val="anex111a"/>
      <w:lvlText w:val="%1)"/>
      <w:lvlJc w:val="left"/>
      <w:pPr>
        <w:tabs>
          <w:tab w:val="num" w:pos="425"/>
        </w:tabs>
        <w:ind w:left="425" w:firstLine="1560"/>
      </w:pPr>
      <w:rPr>
        <w:rFonts w:hint="default"/>
      </w:rPr>
    </w:lvl>
    <w:lvl w:ilvl="1" w:tplc="0409000F">
      <w:start w:val="1"/>
      <w:numFmt w:val="decimal"/>
      <w:lvlText w:val="%2."/>
      <w:lvlJc w:val="left"/>
      <w:pPr>
        <w:tabs>
          <w:tab w:val="num" w:pos="1440"/>
        </w:tabs>
        <w:ind w:left="1440" w:hanging="360"/>
      </w:pPr>
      <w:rPr>
        <w:rFonts w:hint="default"/>
      </w:rPr>
    </w:lvl>
    <w:lvl w:ilvl="2" w:tplc="040C001B">
      <w:start w:val="1"/>
      <w:numFmt w:val="lowerRoman"/>
      <w:lvlText w:val="%3."/>
      <w:lvlJc w:val="right"/>
      <w:pPr>
        <w:tabs>
          <w:tab w:val="num" w:pos="2160"/>
        </w:tabs>
        <w:ind w:left="2160" w:hanging="18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15:restartNumberingAfterBreak="0">
    <w:nsid w:val="71510BD8"/>
    <w:multiLevelType w:val="multilevel"/>
    <w:tmpl w:val="BFA497A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E75358"/>
    <w:multiLevelType w:val="hybridMultilevel"/>
    <w:tmpl w:val="A02E9BEE"/>
    <w:lvl w:ilvl="0" w:tplc="529ED4A6">
      <w:start w:val="1"/>
      <w:numFmt w:val="decimal"/>
      <w:lvlText w:val="%1."/>
      <w:lvlJc w:val="left"/>
      <w:pPr>
        <w:ind w:left="5180" w:hanging="360"/>
      </w:pPr>
      <w:rPr>
        <w:rFonts w:eastAsia="Malgun 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7E7758"/>
    <w:multiLevelType w:val="hybridMultilevel"/>
    <w:tmpl w:val="2668C34E"/>
    <w:lvl w:ilvl="0" w:tplc="52E6B8BA">
      <w:start w:val="1"/>
      <w:numFmt w:val="bullet"/>
      <w:lvlText w:val="-"/>
      <w:lvlJc w:val="left"/>
      <w:pPr>
        <w:ind w:left="2770" w:hanging="360"/>
      </w:pPr>
      <w:rPr>
        <w:rFonts w:ascii="Verdana" w:hAnsi="Verdana"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EE506D"/>
    <w:multiLevelType w:val="multilevel"/>
    <w:tmpl w:val="36FE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9637406">
    <w:abstractNumId w:val="23"/>
  </w:num>
  <w:num w:numId="2" w16cid:durableId="1708602517">
    <w:abstractNumId w:val="19"/>
  </w:num>
  <w:num w:numId="3" w16cid:durableId="697436955">
    <w:abstractNumId w:val="24"/>
  </w:num>
  <w:num w:numId="4" w16cid:durableId="748843644">
    <w:abstractNumId w:val="0"/>
  </w:num>
  <w:num w:numId="5" w16cid:durableId="1905801062">
    <w:abstractNumId w:val="28"/>
  </w:num>
  <w:num w:numId="6" w16cid:durableId="2124373035">
    <w:abstractNumId w:val="30"/>
  </w:num>
  <w:num w:numId="7" w16cid:durableId="1856846958">
    <w:abstractNumId w:val="20"/>
  </w:num>
  <w:num w:numId="8" w16cid:durableId="73286917">
    <w:abstractNumId w:val="16"/>
  </w:num>
  <w:num w:numId="9" w16cid:durableId="1350373236">
    <w:abstractNumId w:val="18"/>
  </w:num>
  <w:num w:numId="10" w16cid:durableId="1634366489">
    <w:abstractNumId w:val="11"/>
  </w:num>
  <w:num w:numId="11" w16cid:durableId="352852123">
    <w:abstractNumId w:val="2"/>
  </w:num>
  <w:num w:numId="12" w16cid:durableId="1649170549">
    <w:abstractNumId w:val="12"/>
  </w:num>
  <w:num w:numId="13" w16cid:durableId="1132476635">
    <w:abstractNumId w:val="7"/>
  </w:num>
  <w:num w:numId="14" w16cid:durableId="996879794">
    <w:abstractNumId w:val="3"/>
  </w:num>
  <w:num w:numId="15" w16cid:durableId="2040620432">
    <w:abstractNumId w:val="29"/>
  </w:num>
  <w:num w:numId="16" w16cid:durableId="56516475">
    <w:abstractNumId w:val="26"/>
  </w:num>
  <w:num w:numId="17" w16cid:durableId="731928520">
    <w:abstractNumId w:val="17"/>
  </w:num>
  <w:num w:numId="18" w16cid:durableId="1090541774">
    <w:abstractNumId w:val="33"/>
  </w:num>
  <w:num w:numId="19" w16cid:durableId="945692262">
    <w:abstractNumId w:val="18"/>
  </w:num>
  <w:num w:numId="20" w16cid:durableId="576788297">
    <w:abstractNumId w:val="18"/>
  </w:num>
  <w:num w:numId="21" w16cid:durableId="1055469647">
    <w:abstractNumId w:val="18"/>
  </w:num>
  <w:num w:numId="22" w16cid:durableId="619534664">
    <w:abstractNumId w:val="8"/>
  </w:num>
  <w:num w:numId="23" w16cid:durableId="563029753">
    <w:abstractNumId w:val="21"/>
  </w:num>
  <w:num w:numId="24" w16cid:durableId="319771129">
    <w:abstractNumId w:val="27"/>
  </w:num>
  <w:num w:numId="25" w16cid:durableId="558976419">
    <w:abstractNumId w:val="22"/>
  </w:num>
  <w:num w:numId="26" w16cid:durableId="2141192258">
    <w:abstractNumId w:val="1"/>
  </w:num>
  <w:num w:numId="27" w16cid:durableId="1579629365">
    <w:abstractNumId w:val="32"/>
  </w:num>
  <w:num w:numId="28" w16cid:durableId="1879465545">
    <w:abstractNumId w:val="5"/>
  </w:num>
  <w:num w:numId="29" w16cid:durableId="376197153">
    <w:abstractNumId w:val="5"/>
    <w:lvlOverride w:ilvl="0"/>
    <w:lvlOverride w:ilvl="1">
      <w:startOverride w:val="1"/>
    </w:lvlOverride>
  </w:num>
  <w:num w:numId="30" w16cid:durableId="620067711">
    <w:abstractNumId w:val="5"/>
    <w:lvlOverride w:ilvl="0"/>
    <w:lvlOverride w:ilvl="1">
      <w:startOverride w:val="1"/>
    </w:lvlOverride>
  </w:num>
  <w:num w:numId="31" w16cid:durableId="1650939261">
    <w:abstractNumId w:val="5"/>
    <w:lvlOverride w:ilvl="0"/>
    <w:lvlOverride w:ilvl="1">
      <w:startOverride w:val="1"/>
    </w:lvlOverride>
  </w:num>
  <w:num w:numId="32" w16cid:durableId="1659914851">
    <w:abstractNumId w:val="31"/>
  </w:num>
  <w:num w:numId="33" w16cid:durableId="1684164686">
    <w:abstractNumId w:val="4"/>
  </w:num>
  <w:num w:numId="34" w16cid:durableId="1454515621">
    <w:abstractNumId w:val="9"/>
  </w:num>
  <w:num w:numId="35" w16cid:durableId="1824347836">
    <w:abstractNumId w:val="15"/>
  </w:num>
  <w:num w:numId="36" w16cid:durableId="1177886533">
    <w:abstractNumId w:val="15"/>
  </w:num>
  <w:num w:numId="37" w16cid:durableId="883178276">
    <w:abstractNumId w:val="15"/>
  </w:num>
  <w:num w:numId="38" w16cid:durableId="234365251">
    <w:abstractNumId w:val="15"/>
  </w:num>
  <w:num w:numId="39" w16cid:durableId="1008755692">
    <w:abstractNumId w:val="13"/>
  </w:num>
  <w:num w:numId="40" w16cid:durableId="1569144706">
    <w:abstractNumId w:val="14"/>
  </w:num>
  <w:num w:numId="41" w16cid:durableId="740759071">
    <w:abstractNumId w:val="6"/>
  </w:num>
  <w:num w:numId="42" w16cid:durableId="2050958579">
    <w:abstractNumId w:val="6"/>
  </w:num>
  <w:num w:numId="43" w16cid:durableId="1421486289">
    <w:abstractNumId w:val="6"/>
  </w:num>
  <w:num w:numId="44" w16cid:durableId="1719431679">
    <w:abstractNumId w:val="6"/>
  </w:num>
  <w:num w:numId="45" w16cid:durableId="755638848">
    <w:abstractNumId w:val="25"/>
  </w:num>
  <w:num w:numId="46" w16cid:durableId="1446659981">
    <w:abstractNumId w:val="10"/>
  </w:num>
  <w:num w:numId="47" w16cid:durableId="686560487">
    <w:abstractNumId w:val="10"/>
  </w:num>
  <w:num w:numId="48" w16cid:durableId="425612062">
    <w:abstractNumId w:val="10"/>
  </w:num>
  <w:num w:numId="49" w16cid:durableId="1012758494">
    <w:abstractNumId w:val="10"/>
  </w:num>
  <w:num w:numId="50" w16cid:durableId="955020032">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90"/>
  <w:displayHorizontalDrawingGridEvery w:val="2"/>
  <w:displayVerticalDrawingGridEvery w:val="2"/>
  <w:noPunctuationKerning/>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ctionaryProfileForWord" w:val="Standard"/>
    <w:docVar w:name="FormalityForWord" w:val="True"/>
    <w:docVar w:name="HighlightMode" w:val="OFF"/>
    <w:docVar w:name="MultimodeTranslationForWord" w:val="True"/>
    <w:docVar w:name="SourceLanguageForWord" w:val="0x0809"/>
    <w:docVar w:name="TargetLanguageForWord" w:val="0x040C"/>
  </w:docVars>
  <w:rsids>
    <w:rsidRoot w:val="00627255"/>
    <w:rsid w:val="00000834"/>
    <w:rsid w:val="00002321"/>
    <w:rsid w:val="00006FC6"/>
    <w:rsid w:val="0001079B"/>
    <w:rsid w:val="0001457A"/>
    <w:rsid w:val="00017817"/>
    <w:rsid w:val="000221F5"/>
    <w:rsid w:val="00025F82"/>
    <w:rsid w:val="00034091"/>
    <w:rsid w:val="00035047"/>
    <w:rsid w:val="00035DA0"/>
    <w:rsid w:val="00036911"/>
    <w:rsid w:val="00036DDB"/>
    <w:rsid w:val="00037ACD"/>
    <w:rsid w:val="000410F3"/>
    <w:rsid w:val="0004293A"/>
    <w:rsid w:val="0004495D"/>
    <w:rsid w:val="00046E9F"/>
    <w:rsid w:val="00047CDA"/>
    <w:rsid w:val="00047FBF"/>
    <w:rsid w:val="00052618"/>
    <w:rsid w:val="00056578"/>
    <w:rsid w:val="000619B9"/>
    <w:rsid w:val="000643CB"/>
    <w:rsid w:val="000677C6"/>
    <w:rsid w:val="00071E02"/>
    <w:rsid w:val="00071E73"/>
    <w:rsid w:val="00072240"/>
    <w:rsid w:val="0007585E"/>
    <w:rsid w:val="000912B0"/>
    <w:rsid w:val="00094AEC"/>
    <w:rsid w:val="000A0487"/>
    <w:rsid w:val="000A3AA5"/>
    <w:rsid w:val="000A4737"/>
    <w:rsid w:val="000B3633"/>
    <w:rsid w:val="000C1460"/>
    <w:rsid w:val="000C357C"/>
    <w:rsid w:val="000C685D"/>
    <w:rsid w:val="000C77AA"/>
    <w:rsid w:val="000D32CE"/>
    <w:rsid w:val="000E03B9"/>
    <w:rsid w:val="000E087A"/>
    <w:rsid w:val="000E1404"/>
    <w:rsid w:val="000E1C50"/>
    <w:rsid w:val="000E2BA8"/>
    <w:rsid w:val="000E3413"/>
    <w:rsid w:val="000E46CC"/>
    <w:rsid w:val="000E79E9"/>
    <w:rsid w:val="000F0324"/>
    <w:rsid w:val="000F4518"/>
    <w:rsid w:val="000F5406"/>
    <w:rsid w:val="000F7483"/>
    <w:rsid w:val="00103E73"/>
    <w:rsid w:val="00107A34"/>
    <w:rsid w:val="0011118F"/>
    <w:rsid w:val="00112844"/>
    <w:rsid w:val="0011466E"/>
    <w:rsid w:val="00117426"/>
    <w:rsid w:val="001176E1"/>
    <w:rsid w:val="00117747"/>
    <w:rsid w:val="00122CE8"/>
    <w:rsid w:val="00124B46"/>
    <w:rsid w:val="0013008C"/>
    <w:rsid w:val="0013014E"/>
    <w:rsid w:val="001325AB"/>
    <w:rsid w:val="00140D21"/>
    <w:rsid w:val="00140EEF"/>
    <w:rsid w:val="00141088"/>
    <w:rsid w:val="00141E48"/>
    <w:rsid w:val="001440EB"/>
    <w:rsid w:val="00145832"/>
    <w:rsid w:val="00147B36"/>
    <w:rsid w:val="00151124"/>
    <w:rsid w:val="0015487C"/>
    <w:rsid w:val="00154C40"/>
    <w:rsid w:val="00161D32"/>
    <w:rsid w:val="001664DE"/>
    <w:rsid w:val="001710EE"/>
    <w:rsid w:val="00171F38"/>
    <w:rsid w:val="0017221A"/>
    <w:rsid w:val="0017473B"/>
    <w:rsid w:val="001916CA"/>
    <w:rsid w:val="00192AEA"/>
    <w:rsid w:val="001940CB"/>
    <w:rsid w:val="00194A53"/>
    <w:rsid w:val="001965F9"/>
    <w:rsid w:val="001A6D58"/>
    <w:rsid w:val="001B4AB5"/>
    <w:rsid w:val="001B5344"/>
    <w:rsid w:val="001B6BA3"/>
    <w:rsid w:val="001C4B26"/>
    <w:rsid w:val="001C6F46"/>
    <w:rsid w:val="001D0183"/>
    <w:rsid w:val="001D737D"/>
    <w:rsid w:val="001E07B5"/>
    <w:rsid w:val="001E17E7"/>
    <w:rsid w:val="001E27E8"/>
    <w:rsid w:val="001E2A93"/>
    <w:rsid w:val="001E4C83"/>
    <w:rsid w:val="001E55B4"/>
    <w:rsid w:val="001F2C9A"/>
    <w:rsid w:val="001F475F"/>
    <w:rsid w:val="001F5175"/>
    <w:rsid w:val="001F621B"/>
    <w:rsid w:val="00204B29"/>
    <w:rsid w:val="00206454"/>
    <w:rsid w:val="00220EBD"/>
    <w:rsid w:val="00221985"/>
    <w:rsid w:val="00221C8A"/>
    <w:rsid w:val="002249C6"/>
    <w:rsid w:val="0022678B"/>
    <w:rsid w:val="00233194"/>
    <w:rsid w:val="0023617F"/>
    <w:rsid w:val="00236482"/>
    <w:rsid w:val="002405CB"/>
    <w:rsid w:val="00242A49"/>
    <w:rsid w:val="002432CB"/>
    <w:rsid w:val="0024462A"/>
    <w:rsid w:val="00245572"/>
    <w:rsid w:val="00247D93"/>
    <w:rsid w:val="00247EE3"/>
    <w:rsid w:val="00254303"/>
    <w:rsid w:val="00255310"/>
    <w:rsid w:val="002553B5"/>
    <w:rsid w:val="00255721"/>
    <w:rsid w:val="00255FA4"/>
    <w:rsid w:val="002576E9"/>
    <w:rsid w:val="00262612"/>
    <w:rsid w:val="00265351"/>
    <w:rsid w:val="00270C86"/>
    <w:rsid w:val="00270F43"/>
    <w:rsid w:val="00273AD2"/>
    <w:rsid w:val="00277A07"/>
    <w:rsid w:val="0028312D"/>
    <w:rsid w:val="002858DD"/>
    <w:rsid w:val="002859FB"/>
    <w:rsid w:val="00286C74"/>
    <w:rsid w:val="002874DB"/>
    <w:rsid w:val="002877F5"/>
    <w:rsid w:val="00290126"/>
    <w:rsid w:val="00296E5F"/>
    <w:rsid w:val="002A4364"/>
    <w:rsid w:val="002A4CCF"/>
    <w:rsid w:val="002B225B"/>
    <w:rsid w:val="002B4A49"/>
    <w:rsid w:val="002B5020"/>
    <w:rsid w:val="002B6636"/>
    <w:rsid w:val="002C721C"/>
    <w:rsid w:val="002D5A84"/>
    <w:rsid w:val="002D659F"/>
    <w:rsid w:val="002D7CE6"/>
    <w:rsid w:val="002E29F5"/>
    <w:rsid w:val="002E3DA6"/>
    <w:rsid w:val="002E4A9D"/>
    <w:rsid w:val="002E4F36"/>
    <w:rsid w:val="002E612C"/>
    <w:rsid w:val="002F2562"/>
    <w:rsid w:val="002F2C9A"/>
    <w:rsid w:val="002F35A5"/>
    <w:rsid w:val="002F593C"/>
    <w:rsid w:val="002F6C1E"/>
    <w:rsid w:val="00301056"/>
    <w:rsid w:val="00303D47"/>
    <w:rsid w:val="00312C36"/>
    <w:rsid w:val="00312E26"/>
    <w:rsid w:val="00313DF7"/>
    <w:rsid w:val="00313F25"/>
    <w:rsid w:val="003163A8"/>
    <w:rsid w:val="00322A43"/>
    <w:rsid w:val="00326BBD"/>
    <w:rsid w:val="00327F8D"/>
    <w:rsid w:val="003303D1"/>
    <w:rsid w:val="00331FB6"/>
    <w:rsid w:val="003343A4"/>
    <w:rsid w:val="00334F40"/>
    <w:rsid w:val="00336245"/>
    <w:rsid w:val="00336E52"/>
    <w:rsid w:val="0033736B"/>
    <w:rsid w:val="00341E41"/>
    <w:rsid w:val="00342E15"/>
    <w:rsid w:val="0034604C"/>
    <w:rsid w:val="003462EC"/>
    <w:rsid w:val="0034659C"/>
    <w:rsid w:val="003477FF"/>
    <w:rsid w:val="00350BBC"/>
    <w:rsid w:val="00351A00"/>
    <w:rsid w:val="00351A08"/>
    <w:rsid w:val="00352741"/>
    <w:rsid w:val="00354B68"/>
    <w:rsid w:val="0035554B"/>
    <w:rsid w:val="003635E9"/>
    <w:rsid w:val="0036405E"/>
    <w:rsid w:val="00365EDB"/>
    <w:rsid w:val="00371FDB"/>
    <w:rsid w:val="00372650"/>
    <w:rsid w:val="00372AD3"/>
    <w:rsid w:val="0037568C"/>
    <w:rsid w:val="00375CE2"/>
    <w:rsid w:val="003762AF"/>
    <w:rsid w:val="003776F1"/>
    <w:rsid w:val="00384193"/>
    <w:rsid w:val="00384A66"/>
    <w:rsid w:val="00390144"/>
    <w:rsid w:val="00392883"/>
    <w:rsid w:val="0039337B"/>
    <w:rsid w:val="003956AF"/>
    <w:rsid w:val="0039585F"/>
    <w:rsid w:val="0039799C"/>
    <w:rsid w:val="003A2B95"/>
    <w:rsid w:val="003A6831"/>
    <w:rsid w:val="003A70B8"/>
    <w:rsid w:val="003A7C08"/>
    <w:rsid w:val="003B04F2"/>
    <w:rsid w:val="003B1819"/>
    <w:rsid w:val="003B4FE6"/>
    <w:rsid w:val="003C0A85"/>
    <w:rsid w:val="003C11C5"/>
    <w:rsid w:val="003C25C0"/>
    <w:rsid w:val="003D1A1D"/>
    <w:rsid w:val="003D215A"/>
    <w:rsid w:val="003E04B7"/>
    <w:rsid w:val="003E1C3E"/>
    <w:rsid w:val="003E6483"/>
    <w:rsid w:val="003E7C6B"/>
    <w:rsid w:val="003F1414"/>
    <w:rsid w:val="003F168F"/>
    <w:rsid w:val="003F187A"/>
    <w:rsid w:val="003F3963"/>
    <w:rsid w:val="003F4E68"/>
    <w:rsid w:val="003F5D79"/>
    <w:rsid w:val="004030E9"/>
    <w:rsid w:val="004044A4"/>
    <w:rsid w:val="004049D2"/>
    <w:rsid w:val="00404C98"/>
    <w:rsid w:val="0040621A"/>
    <w:rsid w:val="004115AA"/>
    <w:rsid w:val="00412DF9"/>
    <w:rsid w:val="0041503F"/>
    <w:rsid w:val="004158E6"/>
    <w:rsid w:val="00415E68"/>
    <w:rsid w:val="004170AE"/>
    <w:rsid w:val="00420E19"/>
    <w:rsid w:val="0042397C"/>
    <w:rsid w:val="00426902"/>
    <w:rsid w:val="00431CFC"/>
    <w:rsid w:val="00432B86"/>
    <w:rsid w:val="00434708"/>
    <w:rsid w:val="00435538"/>
    <w:rsid w:val="00436CD0"/>
    <w:rsid w:val="00441B58"/>
    <w:rsid w:val="00441F1B"/>
    <w:rsid w:val="00442296"/>
    <w:rsid w:val="00442D36"/>
    <w:rsid w:val="004431FE"/>
    <w:rsid w:val="00445AEF"/>
    <w:rsid w:val="00454CD8"/>
    <w:rsid w:val="004565B4"/>
    <w:rsid w:val="0046149A"/>
    <w:rsid w:val="00464470"/>
    <w:rsid w:val="00465D69"/>
    <w:rsid w:val="00466E4A"/>
    <w:rsid w:val="004712E4"/>
    <w:rsid w:val="004713D1"/>
    <w:rsid w:val="004742C2"/>
    <w:rsid w:val="00474EFD"/>
    <w:rsid w:val="00475563"/>
    <w:rsid w:val="00475C16"/>
    <w:rsid w:val="00475F76"/>
    <w:rsid w:val="0048241F"/>
    <w:rsid w:val="00483C0C"/>
    <w:rsid w:val="00484861"/>
    <w:rsid w:val="0048731D"/>
    <w:rsid w:val="00492615"/>
    <w:rsid w:val="0049291D"/>
    <w:rsid w:val="00492D66"/>
    <w:rsid w:val="004A7654"/>
    <w:rsid w:val="004A7CD8"/>
    <w:rsid w:val="004C0E07"/>
    <w:rsid w:val="004C6A9A"/>
    <w:rsid w:val="004D27F7"/>
    <w:rsid w:val="004E1765"/>
    <w:rsid w:val="004E1C77"/>
    <w:rsid w:val="004E48C0"/>
    <w:rsid w:val="004F07F8"/>
    <w:rsid w:val="004F0D20"/>
    <w:rsid w:val="004F5B31"/>
    <w:rsid w:val="0050273F"/>
    <w:rsid w:val="00506377"/>
    <w:rsid w:val="00510EE3"/>
    <w:rsid w:val="00516479"/>
    <w:rsid w:val="0051762F"/>
    <w:rsid w:val="0051798E"/>
    <w:rsid w:val="00521E2A"/>
    <w:rsid w:val="005224BC"/>
    <w:rsid w:val="005234EF"/>
    <w:rsid w:val="00526723"/>
    <w:rsid w:val="005270BF"/>
    <w:rsid w:val="00534683"/>
    <w:rsid w:val="00543A34"/>
    <w:rsid w:val="00544ADD"/>
    <w:rsid w:val="00545BF3"/>
    <w:rsid w:val="00547365"/>
    <w:rsid w:val="00547A81"/>
    <w:rsid w:val="005522D3"/>
    <w:rsid w:val="00552838"/>
    <w:rsid w:val="00560ECD"/>
    <w:rsid w:val="00563B6D"/>
    <w:rsid w:val="00565DE6"/>
    <w:rsid w:val="005677C2"/>
    <w:rsid w:val="00571B37"/>
    <w:rsid w:val="00572D39"/>
    <w:rsid w:val="00574F03"/>
    <w:rsid w:val="00577AB3"/>
    <w:rsid w:val="0058385F"/>
    <w:rsid w:val="00587214"/>
    <w:rsid w:val="005929BB"/>
    <w:rsid w:val="00593BAA"/>
    <w:rsid w:val="00595C5A"/>
    <w:rsid w:val="00597069"/>
    <w:rsid w:val="005A0A85"/>
    <w:rsid w:val="005A164C"/>
    <w:rsid w:val="005A16D9"/>
    <w:rsid w:val="005A21B7"/>
    <w:rsid w:val="005A33FF"/>
    <w:rsid w:val="005B1E8C"/>
    <w:rsid w:val="005B2F18"/>
    <w:rsid w:val="005B3206"/>
    <w:rsid w:val="005B37F8"/>
    <w:rsid w:val="005B39A5"/>
    <w:rsid w:val="005B39AC"/>
    <w:rsid w:val="005C0B34"/>
    <w:rsid w:val="005C0F18"/>
    <w:rsid w:val="005C2B8C"/>
    <w:rsid w:val="005C2CD0"/>
    <w:rsid w:val="005C3222"/>
    <w:rsid w:val="005C54CA"/>
    <w:rsid w:val="005C749A"/>
    <w:rsid w:val="005D0905"/>
    <w:rsid w:val="005D2351"/>
    <w:rsid w:val="005D346D"/>
    <w:rsid w:val="005D386F"/>
    <w:rsid w:val="005D6ED6"/>
    <w:rsid w:val="005D70D8"/>
    <w:rsid w:val="005D7AAD"/>
    <w:rsid w:val="005E0BE7"/>
    <w:rsid w:val="005E42A1"/>
    <w:rsid w:val="005E7433"/>
    <w:rsid w:val="005F24C1"/>
    <w:rsid w:val="005F25FB"/>
    <w:rsid w:val="005F3CB6"/>
    <w:rsid w:val="005F5389"/>
    <w:rsid w:val="005F7558"/>
    <w:rsid w:val="006102D6"/>
    <w:rsid w:val="00611A08"/>
    <w:rsid w:val="0061216E"/>
    <w:rsid w:val="00613429"/>
    <w:rsid w:val="00617F71"/>
    <w:rsid w:val="00622F41"/>
    <w:rsid w:val="00624021"/>
    <w:rsid w:val="0062479D"/>
    <w:rsid w:val="00624FFD"/>
    <w:rsid w:val="006252CB"/>
    <w:rsid w:val="00625E0B"/>
    <w:rsid w:val="00627255"/>
    <w:rsid w:val="00627D8D"/>
    <w:rsid w:val="00650C32"/>
    <w:rsid w:val="00653CF6"/>
    <w:rsid w:val="00654F6F"/>
    <w:rsid w:val="00656875"/>
    <w:rsid w:val="0066158C"/>
    <w:rsid w:val="00661D49"/>
    <w:rsid w:val="00661DE7"/>
    <w:rsid w:val="00662CAD"/>
    <w:rsid w:val="00670E2D"/>
    <w:rsid w:val="00671046"/>
    <w:rsid w:val="00672B42"/>
    <w:rsid w:val="006733CD"/>
    <w:rsid w:val="0067360D"/>
    <w:rsid w:val="00677EE9"/>
    <w:rsid w:val="00681988"/>
    <w:rsid w:val="006850D4"/>
    <w:rsid w:val="006870B5"/>
    <w:rsid w:val="00690E4C"/>
    <w:rsid w:val="00692BF2"/>
    <w:rsid w:val="0069569A"/>
    <w:rsid w:val="00695901"/>
    <w:rsid w:val="006A04C5"/>
    <w:rsid w:val="006A26F7"/>
    <w:rsid w:val="006A6A8D"/>
    <w:rsid w:val="006A6FBA"/>
    <w:rsid w:val="006A76FE"/>
    <w:rsid w:val="006B1017"/>
    <w:rsid w:val="006B1552"/>
    <w:rsid w:val="006B18DE"/>
    <w:rsid w:val="006B4DE3"/>
    <w:rsid w:val="006C0F81"/>
    <w:rsid w:val="006D0C52"/>
    <w:rsid w:val="006D2BEA"/>
    <w:rsid w:val="006D5B34"/>
    <w:rsid w:val="006D6430"/>
    <w:rsid w:val="006E4FF1"/>
    <w:rsid w:val="006F574A"/>
    <w:rsid w:val="006F7CCC"/>
    <w:rsid w:val="0070621F"/>
    <w:rsid w:val="00710EC3"/>
    <w:rsid w:val="0071306B"/>
    <w:rsid w:val="0071520A"/>
    <w:rsid w:val="007153A5"/>
    <w:rsid w:val="00715812"/>
    <w:rsid w:val="00716051"/>
    <w:rsid w:val="00716258"/>
    <w:rsid w:val="00722250"/>
    <w:rsid w:val="00725846"/>
    <w:rsid w:val="007274ED"/>
    <w:rsid w:val="00730B4A"/>
    <w:rsid w:val="0073558D"/>
    <w:rsid w:val="007356B1"/>
    <w:rsid w:val="00737DC9"/>
    <w:rsid w:val="0074178E"/>
    <w:rsid w:val="00743047"/>
    <w:rsid w:val="007436E9"/>
    <w:rsid w:val="0074617D"/>
    <w:rsid w:val="00751ECF"/>
    <w:rsid w:val="007527C1"/>
    <w:rsid w:val="00760724"/>
    <w:rsid w:val="00764E78"/>
    <w:rsid w:val="00772B33"/>
    <w:rsid w:val="00773041"/>
    <w:rsid w:val="007737C7"/>
    <w:rsid w:val="0077680C"/>
    <w:rsid w:val="00776F4E"/>
    <w:rsid w:val="00783C2F"/>
    <w:rsid w:val="00790561"/>
    <w:rsid w:val="00790C0E"/>
    <w:rsid w:val="00790E81"/>
    <w:rsid w:val="00791DA0"/>
    <w:rsid w:val="00797CC9"/>
    <w:rsid w:val="007A29AD"/>
    <w:rsid w:val="007A5145"/>
    <w:rsid w:val="007A6E5F"/>
    <w:rsid w:val="007B040F"/>
    <w:rsid w:val="007B0764"/>
    <w:rsid w:val="007B1D90"/>
    <w:rsid w:val="007B27F5"/>
    <w:rsid w:val="007B3A8C"/>
    <w:rsid w:val="007B4FF5"/>
    <w:rsid w:val="007B6E89"/>
    <w:rsid w:val="007B7A09"/>
    <w:rsid w:val="007C1DA5"/>
    <w:rsid w:val="007C4232"/>
    <w:rsid w:val="007C55C1"/>
    <w:rsid w:val="007D043B"/>
    <w:rsid w:val="007D22A9"/>
    <w:rsid w:val="007D3D99"/>
    <w:rsid w:val="007D4579"/>
    <w:rsid w:val="007D63B5"/>
    <w:rsid w:val="007D7833"/>
    <w:rsid w:val="007E32D7"/>
    <w:rsid w:val="007E74A2"/>
    <w:rsid w:val="007F08EF"/>
    <w:rsid w:val="007F14E4"/>
    <w:rsid w:val="007F21EA"/>
    <w:rsid w:val="007F3850"/>
    <w:rsid w:val="007F3EDF"/>
    <w:rsid w:val="0080191F"/>
    <w:rsid w:val="00811CB9"/>
    <w:rsid w:val="00813DC9"/>
    <w:rsid w:val="00815E0F"/>
    <w:rsid w:val="00820E1E"/>
    <w:rsid w:val="00823E0A"/>
    <w:rsid w:val="008336E1"/>
    <w:rsid w:val="00833CBB"/>
    <w:rsid w:val="00833E5A"/>
    <w:rsid w:val="00834B64"/>
    <w:rsid w:val="0083579C"/>
    <w:rsid w:val="0084067E"/>
    <w:rsid w:val="008409E1"/>
    <w:rsid w:val="00842F99"/>
    <w:rsid w:val="00845BAA"/>
    <w:rsid w:val="0084649C"/>
    <w:rsid w:val="008464C0"/>
    <w:rsid w:val="00850930"/>
    <w:rsid w:val="008512AB"/>
    <w:rsid w:val="0085456A"/>
    <w:rsid w:val="00856528"/>
    <w:rsid w:val="0086413E"/>
    <w:rsid w:val="008643D4"/>
    <w:rsid w:val="008649BB"/>
    <w:rsid w:val="00865F1E"/>
    <w:rsid w:val="008706DF"/>
    <w:rsid w:val="00873AB0"/>
    <w:rsid w:val="00873D4B"/>
    <w:rsid w:val="008803D7"/>
    <w:rsid w:val="0088139A"/>
    <w:rsid w:val="00884E17"/>
    <w:rsid w:val="00886F8F"/>
    <w:rsid w:val="00895AF3"/>
    <w:rsid w:val="00895ECA"/>
    <w:rsid w:val="008A3C7C"/>
    <w:rsid w:val="008A4DBC"/>
    <w:rsid w:val="008B466B"/>
    <w:rsid w:val="008C684E"/>
    <w:rsid w:val="008C6DA3"/>
    <w:rsid w:val="008C6F56"/>
    <w:rsid w:val="008D20D4"/>
    <w:rsid w:val="008D3976"/>
    <w:rsid w:val="008D467D"/>
    <w:rsid w:val="008D6692"/>
    <w:rsid w:val="008D6F31"/>
    <w:rsid w:val="008D7A09"/>
    <w:rsid w:val="008E0502"/>
    <w:rsid w:val="008E05EF"/>
    <w:rsid w:val="008E15BC"/>
    <w:rsid w:val="008E55BF"/>
    <w:rsid w:val="008E5E45"/>
    <w:rsid w:val="008F13E8"/>
    <w:rsid w:val="008F192D"/>
    <w:rsid w:val="008F575D"/>
    <w:rsid w:val="00902F34"/>
    <w:rsid w:val="00905221"/>
    <w:rsid w:val="00906F8F"/>
    <w:rsid w:val="009077FB"/>
    <w:rsid w:val="0091183F"/>
    <w:rsid w:val="00916493"/>
    <w:rsid w:val="00916E53"/>
    <w:rsid w:val="00920B23"/>
    <w:rsid w:val="009235F2"/>
    <w:rsid w:val="00924342"/>
    <w:rsid w:val="009249D9"/>
    <w:rsid w:val="00931DE7"/>
    <w:rsid w:val="009346C1"/>
    <w:rsid w:val="00935ECD"/>
    <w:rsid w:val="009361A5"/>
    <w:rsid w:val="009404EC"/>
    <w:rsid w:val="00940F03"/>
    <w:rsid w:val="00943586"/>
    <w:rsid w:val="00944D73"/>
    <w:rsid w:val="00946F44"/>
    <w:rsid w:val="009520CB"/>
    <w:rsid w:val="00954449"/>
    <w:rsid w:val="00957674"/>
    <w:rsid w:val="00957AEC"/>
    <w:rsid w:val="00960388"/>
    <w:rsid w:val="009640D3"/>
    <w:rsid w:val="009665BF"/>
    <w:rsid w:val="00972478"/>
    <w:rsid w:val="00974C1E"/>
    <w:rsid w:val="00975B0F"/>
    <w:rsid w:val="00980984"/>
    <w:rsid w:val="009824AC"/>
    <w:rsid w:val="00983B9A"/>
    <w:rsid w:val="00983DDE"/>
    <w:rsid w:val="00985AAB"/>
    <w:rsid w:val="00985EBC"/>
    <w:rsid w:val="00986FEC"/>
    <w:rsid w:val="00987C46"/>
    <w:rsid w:val="00991003"/>
    <w:rsid w:val="0099491B"/>
    <w:rsid w:val="00996799"/>
    <w:rsid w:val="009977D5"/>
    <w:rsid w:val="009979AA"/>
    <w:rsid w:val="00997F72"/>
    <w:rsid w:val="009A1C18"/>
    <w:rsid w:val="009A3374"/>
    <w:rsid w:val="009A4ECB"/>
    <w:rsid w:val="009B1911"/>
    <w:rsid w:val="009B1928"/>
    <w:rsid w:val="009B2301"/>
    <w:rsid w:val="009B2FE3"/>
    <w:rsid w:val="009B4C3F"/>
    <w:rsid w:val="009B71CA"/>
    <w:rsid w:val="009B7FBF"/>
    <w:rsid w:val="009C0E9D"/>
    <w:rsid w:val="009C1468"/>
    <w:rsid w:val="009D1442"/>
    <w:rsid w:val="009D72E3"/>
    <w:rsid w:val="009E4E9A"/>
    <w:rsid w:val="009E5D25"/>
    <w:rsid w:val="009E7E71"/>
    <w:rsid w:val="009F0648"/>
    <w:rsid w:val="009F08BF"/>
    <w:rsid w:val="009F3C47"/>
    <w:rsid w:val="009F3F46"/>
    <w:rsid w:val="009F4D4F"/>
    <w:rsid w:val="009F5F75"/>
    <w:rsid w:val="009F6649"/>
    <w:rsid w:val="00A01E7B"/>
    <w:rsid w:val="00A024D3"/>
    <w:rsid w:val="00A0544B"/>
    <w:rsid w:val="00A10F80"/>
    <w:rsid w:val="00A202AF"/>
    <w:rsid w:val="00A264E5"/>
    <w:rsid w:val="00A26965"/>
    <w:rsid w:val="00A2795A"/>
    <w:rsid w:val="00A311E8"/>
    <w:rsid w:val="00A31D6B"/>
    <w:rsid w:val="00A3375D"/>
    <w:rsid w:val="00A36A95"/>
    <w:rsid w:val="00A379A8"/>
    <w:rsid w:val="00A4061E"/>
    <w:rsid w:val="00A417F0"/>
    <w:rsid w:val="00A42903"/>
    <w:rsid w:val="00A45170"/>
    <w:rsid w:val="00A50995"/>
    <w:rsid w:val="00A51E9C"/>
    <w:rsid w:val="00A57CAB"/>
    <w:rsid w:val="00A60CAC"/>
    <w:rsid w:val="00A61B15"/>
    <w:rsid w:val="00A64CC0"/>
    <w:rsid w:val="00A6705B"/>
    <w:rsid w:val="00A67892"/>
    <w:rsid w:val="00A74D76"/>
    <w:rsid w:val="00A77DAB"/>
    <w:rsid w:val="00A81288"/>
    <w:rsid w:val="00A82A85"/>
    <w:rsid w:val="00A85575"/>
    <w:rsid w:val="00A868AC"/>
    <w:rsid w:val="00A87EFC"/>
    <w:rsid w:val="00A9032D"/>
    <w:rsid w:val="00A91292"/>
    <w:rsid w:val="00A95099"/>
    <w:rsid w:val="00A954F4"/>
    <w:rsid w:val="00AA0EB3"/>
    <w:rsid w:val="00AA75A5"/>
    <w:rsid w:val="00AB1F89"/>
    <w:rsid w:val="00AB394F"/>
    <w:rsid w:val="00AC3E02"/>
    <w:rsid w:val="00AC4AA8"/>
    <w:rsid w:val="00AC5259"/>
    <w:rsid w:val="00AC63A7"/>
    <w:rsid w:val="00AC7CFA"/>
    <w:rsid w:val="00AD2C95"/>
    <w:rsid w:val="00AD2E09"/>
    <w:rsid w:val="00AD71CD"/>
    <w:rsid w:val="00AF5396"/>
    <w:rsid w:val="00AF5EC2"/>
    <w:rsid w:val="00AF5FD3"/>
    <w:rsid w:val="00B00BD0"/>
    <w:rsid w:val="00B0356A"/>
    <w:rsid w:val="00B0480D"/>
    <w:rsid w:val="00B07A1F"/>
    <w:rsid w:val="00B1589F"/>
    <w:rsid w:val="00B15AEB"/>
    <w:rsid w:val="00B165BF"/>
    <w:rsid w:val="00B224F6"/>
    <w:rsid w:val="00B24FEC"/>
    <w:rsid w:val="00B2619D"/>
    <w:rsid w:val="00B278E1"/>
    <w:rsid w:val="00B304B3"/>
    <w:rsid w:val="00B33BDC"/>
    <w:rsid w:val="00B37655"/>
    <w:rsid w:val="00B37E39"/>
    <w:rsid w:val="00B42A02"/>
    <w:rsid w:val="00B433E7"/>
    <w:rsid w:val="00B470A9"/>
    <w:rsid w:val="00B53C25"/>
    <w:rsid w:val="00B53CAE"/>
    <w:rsid w:val="00B555BF"/>
    <w:rsid w:val="00B638EE"/>
    <w:rsid w:val="00B66647"/>
    <w:rsid w:val="00B7028A"/>
    <w:rsid w:val="00B7141D"/>
    <w:rsid w:val="00B71DA6"/>
    <w:rsid w:val="00B761F2"/>
    <w:rsid w:val="00B769F2"/>
    <w:rsid w:val="00B77386"/>
    <w:rsid w:val="00B8093F"/>
    <w:rsid w:val="00B817E6"/>
    <w:rsid w:val="00B830CD"/>
    <w:rsid w:val="00B83DE2"/>
    <w:rsid w:val="00B8521C"/>
    <w:rsid w:val="00B85C03"/>
    <w:rsid w:val="00B85DEA"/>
    <w:rsid w:val="00B86F52"/>
    <w:rsid w:val="00B91E1A"/>
    <w:rsid w:val="00B9262F"/>
    <w:rsid w:val="00B92DC9"/>
    <w:rsid w:val="00B95DAF"/>
    <w:rsid w:val="00B96A20"/>
    <w:rsid w:val="00B97115"/>
    <w:rsid w:val="00B97868"/>
    <w:rsid w:val="00BA0510"/>
    <w:rsid w:val="00BA1884"/>
    <w:rsid w:val="00BA1C21"/>
    <w:rsid w:val="00BA1F66"/>
    <w:rsid w:val="00BA297F"/>
    <w:rsid w:val="00BA3088"/>
    <w:rsid w:val="00BA3355"/>
    <w:rsid w:val="00BA3439"/>
    <w:rsid w:val="00BA6B77"/>
    <w:rsid w:val="00BA6F5C"/>
    <w:rsid w:val="00BB153F"/>
    <w:rsid w:val="00BB47BE"/>
    <w:rsid w:val="00BB52DE"/>
    <w:rsid w:val="00BB7A5A"/>
    <w:rsid w:val="00BC6189"/>
    <w:rsid w:val="00BC7A4B"/>
    <w:rsid w:val="00BD1B9C"/>
    <w:rsid w:val="00BD2232"/>
    <w:rsid w:val="00BD5CEE"/>
    <w:rsid w:val="00BE144C"/>
    <w:rsid w:val="00BE3280"/>
    <w:rsid w:val="00BE34F2"/>
    <w:rsid w:val="00BE3BC0"/>
    <w:rsid w:val="00BE4682"/>
    <w:rsid w:val="00BE72D1"/>
    <w:rsid w:val="00BF5E32"/>
    <w:rsid w:val="00BF68E8"/>
    <w:rsid w:val="00C00B31"/>
    <w:rsid w:val="00C021D1"/>
    <w:rsid w:val="00C037DD"/>
    <w:rsid w:val="00C04090"/>
    <w:rsid w:val="00C05C4A"/>
    <w:rsid w:val="00C06914"/>
    <w:rsid w:val="00C0694E"/>
    <w:rsid w:val="00C07382"/>
    <w:rsid w:val="00C07431"/>
    <w:rsid w:val="00C11E94"/>
    <w:rsid w:val="00C13E9B"/>
    <w:rsid w:val="00C14FE8"/>
    <w:rsid w:val="00C150FA"/>
    <w:rsid w:val="00C16B5F"/>
    <w:rsid w:val="00C2228C"/>
    <w:rsid w:val="00C23976"/>
    <w:rsid w:val="00C25292"/>
    <w:rsid w:val="00C264A5"/>
    <w:rsid w:val="00C273F2"/>
    <w:rsid w:val="00C34D16"/>
    <w:rsid w:val="00C35410"/>
    <w:rsid w:val="00C4406A"/>
    <w:rsid w:val="00C44692"/>
    <w:rsid w:val="00C47D7F"/>
    <w:rsid w:val="00C504D8"/>
    <w:rsid w:val="00C518C6"/>
    <w:rsid w:val="00C52349"/>
    <w:rsid w:val="00C559AC"/>
    <w:rsid w:val="00C55B5F"/>
    <w:rsid w:val="00C574B4"/>
    <w:rsid w:val="00C61710"/>
    <w:rsid w:val="00C62966"/>
    <w:rsid w:val="00C642AA"/>
    <w:rsid w:val="00C65BEC"/>
    <w:rsid w:val="00C70BFD"/>
    <w:rsid w:val="00C7237F"/>
    <w:rsid w:val="00C74654"/>
    <w:rsid w:val="00C74F68"/>
    <w:rsid w:val="00C77B4D"/>
    <w:rsid w:val="00C8032D"/>
    <w:rsid w:val="00C82CAC"/>
    <w:rsid w:val="00C84A4E"/>
    <w:rsid w:val="00C84EF0"/>
    <w:rsid w:val="00C873CB"/>
    <w:rsid w:val="00C87DBD"/>
    <w:rsid w:val="00C905D2"/>
    <w:rsid w:val="00C9088D"/>
    <w:rsid w:val="00C91BD3"/>
    <w:rsid w:val="00C93A2E"/>
    <w:rsid w:val="00C95121"/>
    <w:rsid w:val="00CA4239"/>
    <w:rsid w:val="00CA53A6"/>
    <w:rsid w:val="00CB21DB"/>
    <w:rsid w:val="00CB2DBE"/>
    <w:rsid w:val="00CB79F6"/>
    <w:rsid w:val="00CC41EB"/>
    <w:rsid w:val="00CC470D"/>
    <w:rsid w:val="00CC4FBA"/>
    <w:rsid w:val="00CC5706"/>
    <w:rsid w:val="00CC5CF1"/>
    <w:rsid w:val="00CC7C82"/>
    <w:rsid w:val="00CD34B6"/>
    <w:rsid w:val="00CD3F35"/>
    <w:rsid w:val="00CD5D8B"/>
    <w:rsid w:val="00CD6810"/>
    <w:rsid w:val="00CE0DB2"/>
    <w:rsid w:val="00CE28A8"/>
    <w:rsid w:val="00CF5BBA"/>
    <w:rsid w:val="00D005B9"/>
    <w:rsid w:val="00D020DE"/>
    <w:rsid w:val="00D02A09"/>
    <w:rsid w:val="00D03174"/>
    <w:rsid w:val="00D04D35"/>
    <w:rsid w:val="00D11A41"/>
    <w:rsid w:val="00D11C35"/>
    <w:rsid w:val="00D124BB"/>
    <w:rsid w:val="00D13BB8"/>
    <w:rsid w:val="00D15BD5"/>
    <w:rsid w:val="00D17143"/>
    <w:rsid w:val="00D20437"/>
    <w:rsid w:val="00D20D14"/>
    <w:rsid w:val="00D22EA3"/>
    <w:rsid w:val="00D2381C"/>
    <w:rsid w:val="00D24EAD"/>
    <w:rsid w:val="00D27C25"/>
    <w:rsid w:val="00D3759A"/>
    <w:rsid w:val="00D4182F"/>
    <w:rsid w:val="00D46024"/>
    <w:rsid w:val="00D474A1"/>
    <w:rsid w:val="00D51780"/>
    <w:rsid w:val="00D56AD7"/>
    <w:rsid w:val="00D61602"/>
    <w:rsid w:val="00D651A9"/>
    <w:rsid w:val="00D65533"/>
    <w:rsid w:val="00D66A0F"/>
    <w:rsid w:val="00D67A6C"/>
    <w:rsid w:val="00D71585"/>
    <w:rsid w:val="00D74CBA"/>
    <w:rsid w:val="00D759CD"/>
    <w:rsid w:val="00D7618B"/>
    <w:rsid w:val="00D77851"/>
    <w:rsid w:val="00D81293"/>
    <w:rsid w:val="00D812E5"/>
    <w:rsid w:val="00D81EEA"/>
    <w:rsid w:val="00D827A6"/>
    <w:rsid w:val="00D83AC0"/>
    <w:rsid w:val="00D85AE7"/>
    <w:rsid w:val="00D9118F"/>
    <w:rsid w:val="00D92403"/>
    <w:rsid w:val="00D94705"/>
    <w:rsid w:val="00DA1B18"/>
    <w:rsid w:val="00DA4244"/>
    <w:rsid w:val="00DB7B3A"/>
    <w:rsid w:val="00DC13F8"/>
    <w:rsid w:val="00DC57ED"/>
    <w:rsid w:val="00DC5FB9"/>
    <w:rsid w:val="00DC67B5"/>
    <w:rsid w:val="00DC76C7"/>
    <w:rsid w:val="00DD27A3"/>
    <w:rsid w:val="00DD2A53"/>
    <w:rsid w:val="00DD71D4"/>
    <w:rsid w:val="00DE2173"/>
    <w:rsid w:val="00DE27C6"/>
    <w:rsid w:val="00DE4551"/>
    <w:rsid w:val="00DE5FC7"/>
    <w:rsid w:val="00DE79D8"/>
    <w:rsid w:val="00DF5C66"/>
    <w:rsid w:val="00DF5EF9"/>
    <w:rsid w:val="00E0076D"/>
    <w:rsid w:val="00E0084C"/>
    <w:rsid w:val="00E023E0"/>
    <w:rsid w:val="00E0582C"/>
    <w:rsid w:val="00E06049"/>
    <w:rsid w:val="00E060AF"/>
    <w:rsid w:val="00E07FB5"/>
    <w:rsid w:val="00E10812"/>
    <w:rsid w:val="00E12F83"/>
    <w:rsid w:val="00E13A97"/>
    <w:rsid w:val="00E20216"/>
    <w:rsid w:val="00E20B5A"/>
    <w:rsid w:val="00E20F41"/>
    <w:rsid w:val="00E25786"/>
    <w:rsid w:val="00E2706A"/>
    <w:rsid w:val="00E34DAF"/>
    <w:rsid w:val="00E35C71"/>
    <w:rsid w:val="00E40D6F"/>
    <w:rsid w:val="00E41574"/>
    <w:rsid w:val="00E41C86"/>
    <w:rsid w:val="00E4444E"/>
    <w:rsid w:val="00E47482"/>
    <w:rsid w:val="00E50CCB"/>
    <w:rsid w:val="00E52DC8"/>
    <w:rsid w:val="00E530A0"/>
    <w:rsid w:val="00E53D48"/>
    <w:rsid w:val="00E56AD0"/>
    <w:rsid w:val="00E6555F"/>
    <w:rsid w:val="00E65DBD"/>
    <w:rsid w:val="00E6600E"/>
    <w:rsid w:val="00E71D1D"/>
    <w:rsid w:val="00E71ECF"/>
    <w:rsid w:val="00E72DF9"/>
    <w:rsid w:val="00E734A2"/>
    <w:rsid w:val="00E769F1"/>
    <w:rsid w:val="00E771EC"/>
    <w:rsid w:val="00E87000"/>
    <w:rsid w:val="00E910AF"/>
    <w:rsid w:val="00E92998"/>
    <w:rsid w:val="00E93B9B"/>
    <w:rsid w:val="00EA4945"/>
    <w:rsid w:val="00EA4B99"/>
    <w:rsid w:val="00EA501F"/>
    <w:rsid w:val="00EA66AA"/>
    <w:rsid w:val="00EB23A6"/>
    <w:rsid w:val="00EB7F34"/>
    <w:rsid w:val="00EC1982"/>
    <w:rsid w:val="00EC4F0A"/>
    <w:rsid w:val="00ED090D"/>
    <w:rsid w:val="00ED114C"/>
    <w:rsid w:val="00ED29F5"/>
    <w:rsid w:val="00ED3CA5"/>
    <w:rsid w:val="00ED65AF"/>
    <w:rsid w:val="00EE2046"/>
    <w:rsid w:val="00EE43F9"/>
    <w:rsid w:val="00EE5979"/>
    <w:rsid w:val="00EF30D2"/>
    <w:rsid w:val="00EF4F35"/>
    <w:rsid w:val="00F01030"/>
    <w:rsid w:val="00F01EE3"/>
    <w:rsid w:val="00F0224B"/>
    <w:rsid w:val="00F02E74"/>
    <w:rsid w:val="00F04894"/>
    <w:rsid w:val="00F06EAC"/>
    <w:rsid w:val="00F07C33"/>
    <w:rsid w:val="00F11F5D"/>
    <w:rsid w:val="00F14599"/>
    <w:rsid w:val="00F15643"/>
    <w:rsid w:val="00F220C2"/>
    <w:rsid w:val="00F22697"/>
    <w:rsid w:val="00F23EBA"/>
    <w:rsid w:val="00F27126"/>
    <w:rsid w:val="00F32974"/>
    <w:rsid w:val="00F34C2C"/>
    <w:rsid w:val="00F42897"/>
    <w:rsid w:val="00F50183"/>
    <w:rsid w:val="00F505E6"/>
    <w:rsid w:val="00F51F72"/>
    <w:rsid w:val="00F56428"/>
    <w:rsid w:val="00F615A4"/>
    <w:rsid w:val="00F617D8"/>
    <w:rsid w:val="00F659EC"/>
    <w:rsid w:val="00F669C6"/>
    <w:rsid w:val="00F72E1D"/>
    <w:rsid w:val="00F76914"/>
    <w:rsid w:val="00F80322"/>
    <w:rsid w:val="00F81526"/>
    <w:rsid w:val="00F83171"/>
    <w:rsid w:val="00F861F6"/>
    <w:rsid w:val="00F9092D"/>
    <w:rsid w:val="00F909A2"/>
    <w:rsid w:val="00F92CA8"/>
    <w:rsid w:val="00F9467A"/>
    <w:rsid w:val="00F970A0"/>
    <w:rsid w:val="00F978B3"/>
    <w:rsid w:val="00FA54D2"/>
    <w:rsid w:val="00FA645D"/>
    <w:rsid w:val="00FA7C92"/>
    <w:rsid w:val="00FB0EE1"/>
    <w:rsid w:val="00FB499F"/>
    <w:rsid w:val="00FB60CB"/>
    <w:rsid w:val="00FB766F"/>
    <w:rsid w:val="00FC2814"/>
    <w:rsid w:val="00FC2C39"/>
    <w:rsid w:val="00FC44E4"/>
    <w:rsid w:val="00FC467C"/>
    <w:rsid w:val="00FD137B"/>
    <w:rsid w:val="00FD3EBB"/>
    <w:rsid w:val="00FD5AC4"/>
    <w:rsid w:val="00FD7981"/>
    <w:rsid w:val="00FE4F7B"/>
    <w:rsid w:val="00FE74C0"/>
    <w:rsid w:val="00FE7A6B"/>
    <w:rsid w:val="00FF1EB5"/>
    <w:rsid w:val="00FF7F9B"/>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25F15AA9"/>
  <w15:chartTrackingRefBased/>
  <w15:docId w15:val="{DCBDA57C-5A9B-40DE-839E-C8924962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0AF"/>
    <w:rPr>
      <w:szCs w:val="24"/>
      <w:lang w:val="en-GB" w:eastAsia="en-US"/>
    </w:rPr>
  </w:style>
  <w:style w:type="paragraph" w:styleId="Titre1">
    <w:name w:val="heading 1"/>
    <w:basedOn w:val="Normal"/>
    <w:next w:val="Normal"/>
    <w:qFormat/>
    <w:rsid w:val="008E55BF"/>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9640D3"/>
    <w:pPr>
      <w:keepNext/>
      <w:outlineLvl w:val="1"/>
    </w:pPr>
    <w:rPr>
      <w:rFonts w:ascii="Arial" w:hAnsi="Arial" w:cs="Arial"/>
      <w:b/>
      <w:bCs/>
      <w:sz w:val="28"/>
      <w:szCs w:val="28"/>
      <w:lang w:val="en-AU"/>
    </w:rPr>
  </w:style>
  <w:style w:type="paragraph" w:styleId="Titre3">
    <w:name w:val="heading 3"/>
    <w:basedOn w:val="Normal"/>
    <w:next w:val="Retraitnormal"/>
    <w:link w:val="Titre3Car"/>
    <w:qFormat/>
    <w:rsid w:val="00D51780"/>
    <w:pPr>
      <w:ind w:left="357"/>
      <w:outlineLvl w:val="2"/>
    </w:pPr>
    <w:rPr>
      <w:b/>
      <w:bCs/>
      <w:sz w:val="24"/>
      <w:lang w:val="x-none" w:eastAsia="x-none"/>
    </w:rPr>
  </w:style>
  <w:style w:type="paragraph" w:styleId="Titre4">
    <w:name w:val="heading 4"/>
    <w:basedOn w:val="Normal"/>
    <w:next w:val="Normal"/>
    <w:qFormat/>
    <w:rsid w:val="00C34D16"/>
    <w:pPr>
      <w:keepNext/>
      <w:spacing w:before="240" w:after="60"/>
      <w:outlineLvl w:val="3"/>
    </w:pPr>
    <w:rPr>
      <w:b/>
      <w:bCs/>
      <w:sz w:val="28"/>
      <w:szCs w:val="28"/>
    </w:rPr>
  </w:style>
  <w:style w:type="paragraph" w:styleId="Titre5">
    <w:name w:val="heading 5"/>
    <w:basedOn w:val="Normal"/>
    <w:next w:val="Normal"/>
    <w:link w:val="Titre5Car"/>
    <w:uiPriority w:val="9"/>
    <w:qFormat/>
    <w:rsid w:val="00D51780"/>
    <w:pPr>
      <w:spacing w:before="240" w:after="60"/>
      <w:outlineLvl w:val="4"/>
    </w:pPr>
    <w:rPr>
      <w:rFonts w:ascii="Calibri" w:hAnsi="Calibri"/>
      <w:b/>
      <w:bCs/>
      <w:i/>
      <w:iCs/>
      <w:sz w:val="26"/>
      <w:szCs w:val="26"/>
      <w:lang w:val="x-none" w:eastAsia="x-none"/>
    </w:rPr>
  </w:style>
  <w:style w:type="paragraph" w:styleId="Titre7">
    <w:name w:val="heading 7"/>
    <w:basedOn w:val="Normal"/>
    <w:next w:val="Normal"/>
    <w:qFormat/>
    <w:rsid w:val="008E55BF"/>
    <w:pPr>
      <w:spacing w:before="240" w:after="60"/>
      <w:outlineLvl w:val="6"/>
    </w:pPr>
    <w:rPr>
      <w:sz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aliases w:val=" Car Car Car Car Car, Car Car Car Car,Car Car Car Car Car,Car Car Car Car"/>
    <w:basedOn w:val="Normal"/>
    <w:link w:val="PieddepageCar"/>
    <w:rsid w:val="008E55BF"/>
  </w:style>
  <w:style w:type="paragraph" w:styleId="En-tte">
    <w:name w:val="header"/>
    <w:basedOn w:val="Normal"/>
    <w:link w:val="En-tteCar"/>
    <w:rsid w:val="00985AAB"/>
    <w:pPr>
      <w:tabs>
        <w:tab w:val="center" w:pos="4536"/>
        <w:tab w:val="right" w:pos="9072"/>
      </w:tabs>
    </w:pPr>
  </w:style>
  <w:style w:type="paragraph" w:styleId="Textedebulles">
    <w:name w:val="Balloon Text"/>
    <w:basedOn w:val="Normal"/>
    <w:semiHidden/>
    <w:rsid w:val="005D70D8"/>
    <w:rPr>
      <w:rFonts w:ascii="Tahoma" w:hAnsi="Tahoma" w:cs="Tahoma"/>
      <w:sz w:val="16"/>
      <w:szCs w:val="16"/>
    </w:rPr>
  </w:style>
  <w:style w:type="character" w:styleId="Marquedecommentaire">
    <w:name w:val="annotation reference"/>
    <w:uiPriority w:val="99"/>
    <w:semiHidden/>
    <w:rsid w:val="00FD3EBB"/>
    <w:rPr>
      <w:sz w:val="16"/>
      <w:szCs w:val="16"/>
    </w:rPr>
  </w:style>
  <w:style w:type="paragraph" w:styleId="Commentaire">
    <w:name w:val="annotation text"/>
    <w:basedOn w:val="Normal"/>
    <w:link w:val="CommentaireCar"/>
    <w:uiPriority w:val="99"/>
    <w:rsid w:val="00FD3EBB"/>
    <w:rPr>
      <w:szCs w:val="20"/>
    </w:rPr>
  </w:style>
  <w:style w:type="paragraph" w:styleId="Objetducommentaire">
    <w:name w:val="annotation subject"/>
    <w:basedOn w:val="Commentaire"/>
    <w:next w:val="Commentaire"/>
    <w:semiHidden/>
    <w:rsid w:val="00FD3EBB"/>
    <w:rPr>
      <w:b/>
      <w:bCs/>
    </w:rPr>
  </w:style>
  <w:style w:type="paragraph" w:styleId="Titre">
    <w:name w:val="Title"/>
    <w:basedOn w:val="Normal"/>
    <w:link w:val="TitreCar"/>
    <w:qFormat/>
    <w:rsid w:val="009640D3"/>
    <w:pPr>
      <w:jc w:val="center"/>
    </w:pPr>
    <w:rPr>
      <w:rFonts w:ascii="Arial" w:hAnsi="Arial" w:cs="Arial"/>
      <w:b/>
      <w:bCs/>
      <w:sz w:val="22"/>
      <w:szCs w:val="22"/>
      <w:lang w:val="en-AU"/>
    </w:rPr>
  </w:style>
  <w:style w:type="paragraph" w:customStyle="1" w:styleId="1">
    <w:name w:val="1."/>
    <w:basedOn w:val="Normal"/>
    <w:link w:val="1Car"/>
    <w:rsid w:val="004030E9"/>
    <w:pPr>
      <w:overflowPunct w:val="0"/>
      <w:autoSpaceDE w:val="0"/>
      <w:autoSpaceDN w:val="0"/>
      <w:adjustRightInd w:val="0"/>
      <w:spacing w:after="240"/>
      <w:ind w:left="426" w:hanging="426"/>
      <w:jc w:val="both"/>
      <w:textAlignment w:val="baseline"/>
    </w:pPr>
    <w:rPr>
      <w:rFonts w:ascii="Arial" w:hAnsi="Arial" w:cs="Arial"/>
      <w:b/>
      <w:szCs w:val="20"/>
      <w:lang w:val="en-US" w:eastAsia="fr-FR"/>
    </w:rPr>
  </w:style>
  <w:style w:type="paragraph" w:customStyle="1" w:styleId="11">
    <w:name w:val="1.1."/>
    <w:basedOn w:val="Normal"/>
    <w:rsid w:val="004030E9"/>
    <w:pPr>
      <w:overflowPunct w:val="0"/>
      <w:autoSpaceDE w:val="0"/>
      <w:autoSpaceDN w:val="0"/>
      <w:adjustRightInd w:val="0"/>
      <w:spacing w:after="240"/>
      <w:ind w:left="850" w:hanging="425"/>
      <w:jc w:val="both"/>
      <w:textAlignment w:val="baseline"/>
    </w:pPr>
    <w:rPr>
      <w:b/>
      <w:szCs w:val="20"/>
      <w:lang w:eastAsia="fr-FR"/>
    </w:rPr>
  </w:style>
  <w:style w:type="paragraph" w:customStyle="1" w:styleId="111">
    <w:name w:val="1.1.1."/>
    <w:basedOn w:val="Normal"/>
    <w:rsid w:val="004030E9"/>
    <w:pPr>
      <w:numPr>
        <w:ilvl w:val="2"/>
        <w:numId w:val="3"/>
      </w:numPr>
      <w:tabs>
        <w:tab w:val="clear" w:pos="1570"/>
        <w:tab w:val="num" w:pos="2160"/>
      </w:tabs>
      <w:spacing w:after="240"/>
      <w:ind w:left="2160" w:hanging="360"/>
      <w:jc w:val="both"/>
    </w:pPr>
    <w:rPr>
      <w:b/>
      <w:szCs w:val="20"/>
      <w:lang w:eastAsia="fr-FR"/>
    </w:rPr>
  </w:style>
  <w:style w:type="paragraph" w:customStyle="1" w:styleId="para1">
    <w:name w:val="para 1."/>
    <w:basedOn w:val="Normal"/>
    <w:link w:val="para1Car"/>
    <w:rsid w:val="004030E9"/>
    <w:pPr>
      <w:spacing w:after="240"/>
      <w:ind w:left="425"/>
      <w:jc w:val="both"/>
    </w:pPr>
    <w:rPr>
      <w:rFonts w:eastAsia="SimSun"/>
    </w:rPr>
  </w:style>
  <w:style w:type="paragraph" w:customStyle="1" w:styleId="para11">
    <w:name w:val="para 1.1."/>
    <w:basedOn w:val="Normal"/>
    <w:link w:val="para11Car"/>
    <w:rsid w:val="004030E9"/>
    <w:pPr>
      <w:overflowPunct w:val="0"/>
      <w:autoSpaceDE w:val="0"/>
      <w:autoSpaceDN w:val="0"/>
      <w:adjustRightInd w:val="0"/>
      <w:spacing w:after="240"/>
      <w:ind w:left="851"/>
      <w:jc w:val="both"/>
      <w:textAlignment w:val="baseline"/>
    </w:pPr>
    <w:rPr>
      <w:szCs w:val="20"/>
      <w:lang w:eastAsia="x-none"/>
    </w:rPr>
  </w:style>
  <w:style w:type="paragraph" w:customStyle="1" w:styleId="para111">
    <w:name w:val="para 1.1.1."/>
    <w:basedOn w:val="Normal"/>
    <w:link w:val="para111Car"/>
    <w:rsid w:val="004030E9"/>
    <w:pPr>
      <w:overflowPunct w:val="0"/>
      <w:autoSpaceDE w:val="0"/>
      <w:autoSpaceDN w:val="0"/>
      <w:adjustRightInd w:val="0"/>
      <w:spacing w:after="240"/>
      <w:ind w:left="1418"/>
      <w:jc w:val="both"/>
      <w:textAlignment w:val="baseline"/>
    </w:pPr>
    <w:rPr>
      <w:szCs w:val="20"/>
      <w:lang w:eastAsia="fr-FR"/>
    </w:rPr>
  </w:style>
  <w:style w:type="paragraph" w:customStyle="1" w:styleId="Paramarge">
    <w:name w:val="Para marge"/>
    <w:basedOn w:val="Normal"/>
    <w:rsid w:val="004030E9"/>
    <w:pPr>
      <w:spacing w:after="240"/>
      <w:jc w:val="both"/>
    </w:pPr>
    <w:rPr>
      <w:color w:val="000000"/>
      <w:lang w:eastAsia="fr-FR"/>
    </w:rPr>
  </w:style>
  <w:style w:type="paragraph" w:customStyle="1" w:styleId="paramarge0">
    <w:name w:val="para marge"/>
    <w:basedOn w:val="Normal"/>
    <w:rsid w:val="004030E9"/>
    <w:pPr>
      <w:spacing w:after="240"/>
      <w:jc w:val="both"/>
    </w:pPr>
    <w:rPr>
      <w:lang w:eastAsia="fr-FR"/>
    </w:rPr>
  </w:style>
  <w:style w:type="paragraph" w:customStyle="1" w:styleId="paramargefin">
    <w:name w:val="paramargefin"/>
    <w:basedOn w:val="Paramarge"/>
    <w:rsid w:val="004030E9"/>
    <w:pPr>
      <w:spacing w:after="480"/>
    </w:pPr>
  </w:style>
  <w:style w:type="paragraph" w:customStyle="1" w:styleId="point">
    <w:name w:val="point"/>
    <w:basedOn w:val="Normal"/>
    <w:link w:val="pointCar"/>
    <w:autoRedefine/>
    <w:rsid w:val="00783C2F"/>
    <w:pPr>
      <w:numPr>
        <w:numId w:val="4"/>
      </w:numPr>
      <w:tabs>
        <w:tab w:val="clear" w:pos="851"/>
      </w:tabs>
      <w:spacing w:after="240"/>
      <w:ind w:left="993" w:hanging="284"/>
      <w:jc w:val="both"/>
    </w:pPr>
    <w:rPr>
      <w:color w:val="000000"/>
      <w:lang w:eastAsia="x-none"/>
    </w:rPr>
  </w:style>
  <w:style w:type="paragraph" w:customStyle="1" w:styleId="pointfin">
    <w:name w:val="point fin"/>
    <w:basedOn w:val="point"/>
    <w:rsid w:val="004030E9"/>
    <w:pPr>
      <w:numPr>
        <w:numId w:val="0"/>
      </w:numPr>
    </w:pPr>
  </w:style>
  <w:style w:type="paragraph" w:customStyle="1" w:styleId="pucemarge">
    <w:name w:val="pucemarge"/>
    <w:basedOn w:val="Normal"/>
    <w:rsid w:val="003A70B8"/>
    <w:pPr>
      <w:numPr>
        <w:numId w:val="1"/>
      </w:numPr>
      <w:spacing w:after="240"/>
      <w:ind w:left="709" w:hanging="284"/>
      <w:jc w:val="both"/>
    </w:pPr>
    <w:rPr>
      <w:b/>
    </w:rPr>
  </w:style>
  <w:style w:type="paragraph" w:customStyle="1" w:styleId="parapuce">
    <w:name w:val="para puce"/>
    <w:basedOn w:val="Normal"/>
    <w:link w:val="parapuceCar"/>
    <w:rsid w:val="00D7618B"/>
    <w:pPr>
      <w:spacing w:after="240"/>
      <w:ind w:left="709"/>
      <w:jc w:val="both"/>
    </w:pPr>
    <w:rPr>
      <w:szCs w:val="20"/>
    </w:rPr>
  </w:style>
  <w:style w:type="character" w:customStyle="1" w:styleId="parapuceCar">
    <w:name w:val="para puce Car"/>
    <w:link w:val="parapuce"/>
    <w:rsid w:val="00D7618B"/>
    <w:rPr>
      <w:lang w:val="en-GB" w:eastAsia="en-US" w:bidi="ar-SA"/>
    </w:rPr>
  </w:style>
  <w:style w:type="paragraph" w:customStyle="1" w:styleId="puceitalic">
    <w:name w:val="puce italic"/>
    <w:basedOn w:val="Normal"/>
    <w:rsid w:val="00D7618B"/>
    <w:pPr>
      <w:numPr>
        <w:numId w:val="2"/>
      </w:numPr>
      <w:spacing w:after="240"/>
      <w:jc w:val="both"/>
    </w:pPr>
    <w:rPr>
      <w:i/>
      <w:szCs w:val="20"/>
    </w:rPr>
  </w:style>
  <w:style w:type="character" w:customStyle="1" w:styleId="para1Car">
    <w:name w:val="para 1. Car"/>
    <w:link w:val="para1"/>
    <w:rsid w:val="008E55BF"/>
    <w:rPr>
      <w:rFonts w:eastAsia="SimSun"/>
      <w:szCs w:val="24"/>
      <w:lang w:val="en-GB" w:eastAsia="en-US" w:bidi="ar-SA"/>
    </w:rPr>
  </w:style>
  <w:style w:type="character" w:styleId="Numrodepage">
    <w:name w:val="page number"/>
    <w:basedOn w:val="Policepardfaut"/>
    <w:rsid w:val="008E55BF"/>
  </w:style>
  <w:style w:type="paragraph" w:styleId="PrformatHTML">
    <w:name w:val="HTML Preformatted"/>
    <w:basedOn w:val="Normal"/>
    <w:rsid w:val="008E5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color w:val="000000"/>
      <w:szCs w:val="20"/>
      <w:lang w:val="fr-FR" w:eastAsia="ja-JP"/>
    </w:rPr>
  </w:style>
  <w:style w:type="paragraph" w:customStyle="1" w:styleId="Stylenom9pt">
    <w:name w:val="Style nom + 9 pt"/>
    <w:basedOn w:val="Normal"/>
    <w:rsid w:val="008E55BF"/>
    <w:pPr>
      <w:keepNext/>
      <w:widowControl w:val="0"/>
    </w:pPr>
    <w:rPr>
      <w:rFonts w:ascii="Futura Md BT" w:hAnsi="Futura Md BT"/>
      <w:bCs/>
      <w:sz w:val="18"/>
      <w:szCs w:val="18"/>
      <w:lang w:val="fr-FR" w:eastAsia="fr-FR"/>
    </w:rPr>
  </w:style>
  <w:style w:type="paragraph" w:customStyle="1" w:styleId="Styleadr9ptCarCarCarCarCar">
    <w:name w:val="Style adr + 9 pt Car Car Car Car Car"/>
    <w:basedOn w:val="Normal"/>
    <w:autoRedefine/>
    <w:rsid w:val="008E55BF"/>
    <w:pPr>
      <w:widowControl w:val="0"/>
    </w:pPr>
    <w:rPr>
      <w:rFonts w:ascii="Futura Lt BT" w:hAnsi="Futura Lt BT"/>
      <w:i/>
      <w:iCs/>
      <w:noProof/>
      <w:sz w:val="18"/>
      <w:szCs w:val="18"/>
      <w:lang w:eastAsia="fr-FR"/>
    </w:rPr>
  </w:style>
  <w:style w:type="character" w:styleId="Lienhypertexte">
    <w:name w:val="Hyperlink"/>
    <w:uiPriority w:val="99"/>
    <w:rsid w:val="008E55BF"/>
    <w:rPr>
      <w:color w:val="0000FF"/>
      <w:u w:val="single"/>
    </w:rPr>
  </w:style>
  <w:style w:type="paragraph" w:styleId="Corpsdetexte2">
    <w:name w:val="Body Text 2"/>
    <w:basedOn w:val="Normal"/>
    <w:rsid w:val="0051762F"/>
    <w:pPr>
      <w:tabs>
        <w:tab w:val="left" w:pos="0"/>
        <w:tab w:val="left" w:pos="567"/>
      </w:tabs>
      <w:jc w:val="both"/>
    </w:pPr>
    <w:rPr>
      <w:sz w:val="18"/>
      <w:szCs w:val="18"/>
      <w:lang w:eastAsia="fr-FR"/>
    </w:rPr>
  </w:style>
  <w:style w:type="paragraph" w:customStyle="1" w:styleId="ListDash2">
    <w:name w:val="List Dash 2"/>
    <w:basedOn w:val="Normal"/>
    <w:rsid w:val="0051762F"/>
    <w:pPr>
      <w:numPr>
        <w:numId w:val="5"/>
      </w:numPr>
      <w:spacing w:after="240"/>
      <w:jc w:val="both"/>
    </w:pPr>
    <w:rPr>
      <w:szCs w:val="20"/>
    </w:rPr>
  </w:style>
  <w:style w:type="paragraph" w:customStyle="1" w:styleId="anx111">
    <w:name w:val="anx1.1.1."/>
    <w:basedOn w:val="Normal"/>
    <w:rsid w:val="0051762F"/>
    <w:pPr>
      <w:spacing w:after="120"/>
      <w:ind w:left="1701" w:hanging="567"/>
      <w:jc w:val="both"/>
    </w:pPr>
  </w:style>
  <w:style w:type="paragraph" w:customStyle="1" w:styleId="anex111a">
    <w:name w:val="anex1.1.1. a)"/>
    <w:basedOn w:val="Normal"/>
    <w:rsid w:val="0051762F"/>
    <w:pPr>
      <w:numPr>
        <w:numId w:val="6"/>
      </w:numPr>
      <w:tabs>
        <w:tab w:val="left" w:pos="2268"/>
        <w:tab w:val="left" w:pos="2410"/>
      </w:tabs>
      <w:spacing w:after="120"/>
      <w:jc w:val="both"/>
    </w:pPr>
    <w:rPr>
      <w:szCs w:val="20"/>
    </w:rPr>
  </w:style>
  <w:style w:type="paragraph" w:customStyle="1" w:styleId="1111">
    <w:name w:val="1.1.1.1."/>
    <w:basedOn w:val="anex111a"/>
    <w:rsid w:val="0051762F"/>
    <w:pPr>
      <w:numPr>
        <w:numId w:val="0"/>
      </w:numPr>
      <w:tabs>
        <w:tab w:val="clear" w:pos="2268"/>
        <w:tab w:val="clear" w:pos="2410"/>
      </w:tabs>
      <w:ind w:left="2268" w:hanging="709"/>
    </w:pPr>
  </w:style>
  <w:style w:type="character" w:styleId="Appelnotedebasdep">
    <w:name w:val="footnote reference"/>
    <w:uiPriority w:val="99"/>
    <w:semiHidden/>
    <w:rsid w:val="0051762F"/>
    <w:rPr>
      <w:position w:val="6"/>
      <w:sz w:val="16"/>
      <w:szCs w:val="16"/>
    </w:rPr>
  </w:style>
  <w:style w:type="paragraph" w:styleId="Notedebasdepage">
    <w:name w:val="footnote text"/>
    <w:basedOn w:val="Normal"/>
    <w:link w:val="NotedebasdepageCar"/>
    <w:uiPriority w:val="99"/>
    <w:semiHidden/>
    <w:rsid w:val="0051762F"/>
    <w:pPr>
      <w:widowControl w:val="0"/>
      <w:autoSpaceDE w:val="0"/>
      <w:autoSpaceDN w:val="0"/>
      <w:adjustRightInd w:val="0"/>
      <w:ind w:left="284" w:hanging="284"/>
    </w:pPr>
    <w:rPr>
      <w:rFonts w:ascii="Arial" w:eastAsia="SimSun" w:hAnsi="Arial"/>
      <w:sz w:val="18"/>
      <w:szCs w:val="18"/>
      <w:lang w:val="x-none" w:eastAsia="zh-CN"/>
    </w:rPr>
  </w:style>
  <w:style w:type="paragraph" w:styleId="Corpsdetexte">
    <w:name w:val="Body Text"/>
    <w:rsid w:val="0051762F"/>
    <w:pPr>
      <w:spacing w:after="120" w:line="260" w:lineRule="atLeast"/>
      <w:jc w:val="both"/>
    </w:pPr>
    <w:rPr>
      <w:sz w:val="24"/>
      <w:lang w:val="en-GB" w:eastAsia="en-US"/>
    </w:rPr>
  </w:style>
  <w:style w:type="paragraph" w:customStyle="1" w:styleId="11nongras">
    <w:name w:val="1.1. non gras"/>
    <w:basedOn w:val="Normal"/>
    <w:rsid w:val="00301056"/>
    <w:pPr>
      <w:numPr>
        <w:ilvl w:val="1"/>
        <w:numId w:val="7"/>
      </w:numPr>
      <w:tabs>
        <w:tab w:val="clear" w:pos="360"/>
      </w:tabs>
      <w:ind w:left="850" w:hanging="425"/>
      <w:jc w:val="both"/>
    </w:pPr>
    <w:rPr>
      <w:rFonts w:ascii="(Utiliser une police de caractè" w:hAnsi="(Utiliser une police de caractè"/>
      <w:szCs w:val="20"/>
    </w:rPr>
  </w:style>
  <w:style w:type="paragraph" w:customStyle="1" w:styleId="111italic">
    <w:name w:val="1.1.1. italic"/>
    <w:basedOn w:val="Normal"/>
    <w:rsid w:val="00783C2F"/>
    <w:pPr>
      <w:tabs>
        <w:tab w:val="left" w:pos="709"/>
      </w:tabs>
      <w:spacing w:after="240"/>
      <w:ind w:left="851"/>
      <w:jc w:val="both"/>
    </w:pPr>
    <w:rPr>
      <w:szCs w:val="22"/>
    </w:rPr>
  </w:style>
  <w:style w:type="character" w:customStyle="1" w:styleId="para111Car">
    <w:name w:val="para 1.1.1. Car"/>
    <w:link w:val="para111"/>
    <w:rsid w:val="00783C2F"/>
    <w:rPr>
      <w:lang w:val="en-GB" w:eastAsia="fr-FR" w:bidi="ar-SA"/>
    </w:rPr>
  </w:style>
  <w:style w:type="paragraph" w:customStyle="1" w:styleId="point1">
    <w:name w:val="point 1"/>
    <w:basedOn w:val="point"/>
    <w:link w:val="point1Car"/>
    <w:rsid w:val="00783C2F"/>
  </w:style>
  <w:style w:type="character" w:customStyle="1" w:styleId="pointCar">
    <w:name w:val="point Car"/>
    <w:link w:val="point"/>
    <w:rsid w:val="00783C2F"/>
    <w:rPr>
      <w:color w:val="000000"/>
      <w:szCs w:val="24"/>
      <w:lang w:val="en-GB"/>
    </w:rPr>
  </w:style>
  <w:style w:type="character" w:customStyle="1" w:styleId="point1Car">
    <w:name w:val="point 1 Car"/>
    <w:link w:val="point1"/>
    <w:rsid w:val="00783C2F"/>
    <w:rPr>
      <w:color w:val="000000"/>
      <w:szCs w:val="24"/>
      <w:lang w:val="en-GB"/>
    </w:rPr>
  </w:style>
  <w:style w:type="paragraph" w:customStyle="1" w:styleId="numro">
    <w:name w:val="numéro"/>
    <w:basedOn w:val="Titre4"/>
    <w:rsid w:val="00C34D16"/>
    <w:pPr>
      <w:keepNext w:val="0"/>
      <w:widowControl w:val="0"/>
      <w:tabs>
        <w:tab w:val="num" w:pos="2880"/>
      </w:tabs>
      <w:spacing w:before="1680" w:after="240"/>
      <w:ind w:left="1843" w:right="-1" w:hanging="360"/>
      <w:jc w:val="right"/>
    </w:pPr>
    <w:rPr>
      <w:rFonts w:ascii="Arial" w:hAnsi="Arial" w:cs="Arial"/>
      <w:b w:val="0"/>
      <w:bCs w:val="0"/>
      <w:sz w:val="24"/>
      <w:szCs w:val="20"/>
      <w:lang w:val="fr-FR" w:eastAsia="fr-FR"/>
    </w:rPr>
  </w:style>
  <w:style w:type="paragraph" w:customStyle="1" w:styleId="ListParagraph1">
    <w:name w:val="List Paragraph1"/>
    <w:basedOn w:val="Normal"/>
    <w:qFormat/>
    <w:rsid w:val="00A87EFC"/>
    <w:pPr>
      <w:spacing w:after="200"/>
      <w:ind w:left="720"/>
      <w:contextualSpacing/>
    </w:pPr>
    <w:rPr>
      <w:rFonts w:ascii="Calibri" w:eastAsia="Calibri" w:hAnsi="Calibri"/>
      <w:sz w:val="22"/>
      <w:szCs w:val="22"/>
    </w:rPr>
  </w:style>
  <w:style w:type="character" w:customStyle="1" w:styleId="TitreCar">
    <w:name w:val="Titre Car"/>
    <w:link w:val="Titre"/>
    <w:rsid w:val="00A87EFC"/>
    <w:rPr>
      <w:rFonts w:ascii="Arial" w:hAnsi="Arial" w:cs="Arial"/>
      <w:b/>
      <w:bCs/>
      <w:sz w:val="22"/>
      <w:szCs w:val="22"/>
      <w:lang w:val="en-AU" w:eastAsia="en-US" w:bidi="ar-SA"/>
    </w:rPr>
  </w:style>
  <w:style w:type="paragraph" w:customStyle="1" w:styleId="parapuce1">
    <w:name w:val="para puce1"/>
    <w:basedOn w:val="Normal"/>
    <w:rsid w:val="006F574A"/>
    <w:pPr>
      <w:spacing w:after="240"/>
      <w:ind w:left="709"/>
      <w:jc w:val="both"/>
    </w:pPr>
  </w:style>
  <w:style w:type="paragraph" w:customStyle="1" w:styleId="RESOLmodif">
    <w:name w:val="RESOL_modif"/>
    <w:basedOn w:val="Normal"/>
    <w:next w:val="Normal"/>
    <w:link w:val="RESOLmodifCar"/>
    <w:rsid w:val="00BA3439"/>
    <w:pPr>
      <w:keepLines/>
      <w:pBdr>
        <w:top w:val="single" w:sz="4" w:space="1" w:color="auto"/>
        <w:left w:val="single" w:sz="4" w:space="4" w:color="auto"/>
        <w:bottom w:val="single" w:sz="4" w:space="1" w:color="auto"/>
        <w:right w:val="single" w:sz="4" w:space="4" w:color="auto"/>
      </w:pBdr>
      <w:spacing w:after="240" w:line="240" w:lineRule="atLeast"/>
      <w:ind w:right="-2"/>
      <w:jc w:val="both"/>
    </w:pPr>
    <w:rPr>
      <w:rFonts w:ascii="Century" w:hAnsi="Century"/>
      <w:i/>
      <w:szCs w:val="16"/>
      <w:lang w:val="fr-FR" w:eastAsia="fr-FR"/>
    </w:rPr>
  </w:style>
  <w:style w:type="character" w:customStyle="1" w:styleId="RESOLmodifCar">
    <w:name w:val="RESOL_modif Car"/>
    <w:link w:val="RESOLmodif"/>
    <w:rsid w:val="00BA3439"/>
    <w:rPr>
      <w:rFonts w:ascii="Century" w:hAnsi="Century"/>
      <w:i/>
      <w:szCs w:val="16"/>
      <w:lang w:val="fr-FR" w:eastAsia="fr-FR" w:bidi="ar-SA"/>
    </w:rPr>
  </w:style>
  <w:style w:type="paragraph" w:customStyle="1" w:styleId="Styleadr9ptCarCarCarCar">
    <w:name w:val="Style adr + 9 pt Car Car Car Car"/>
    <w:basedOn w:val="Normal"/>
    <w:autoRedefine/>
    <w:rsid w:val="00C62966"/>
    <w:pPr>
      <w:widowControl w:val="0"/>
    </w:pPr>
    <w:rPr>
      <w:rFonts w:ascii="Futura Lt BT" w:hAnsi="Futura Lt BT"/>
      <w:noProof/>
      <w:sz w:val="18"/>
      <w:szCs w:val="18"/>
      <w:lang w:eastAsia="fr-FR"/>
    </w:rPr>
  </w:style>
  <w:style w:type="character" w:styleId="lev">
    <w:name w:val="Strong"/>
    <w:uiPriority w:val="22"/>
    <w:qFormat/>
    <w:rsid w:val="00C62966"/>
    <w:rPr>
      <w:b/>
      <w:bCs/>
    </w:rPr>
  </w:style>
  <w:style w:type="character" w:customStyle="1" w:styleId="nom1">
    <w:name w:val="nom1"/>
    <w:rsid w:val="00C62966"/>
    <w:rPr>
      <w:rFonts w:ascii="Arial" w:hAnsi="Arial" w:cs="Arial" w:hint="default"/>
      <w:b/>
      <w:bCs/>
      <w:sz w:val="20"/>
      <w:szCs w:val="20"/>
    </w:rPr>
  </w:style>
  <w:style w:type="table" w:styleId="Grilledutableau">
    <w:name w:val="Table Grid"/>
    <w:basedOn w:val="TableauNormal"/>
    <w:uiPriority w:val="59"/>
    <w:rsid w:val="0037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rsid w:val="003A70B8"/>
    <w:rPr>
      <w:rFonts w:ascii="Times New Roman" w:hAnsi="Times New Roman"/>
      <w:sz w:val="20"/>
    </w:rPr>
  </w:style>
  <w:style w:type="paragraph" w:styleId="NormalWeb">
    <w:name w:val="Normal (Web)"/>
    <w:aliases w:val=" webb,webb"/>
    <w:basedOn w:val="Normal"/>
    <w:uiPriority w:val="99"/>
    <w:rsid w:val="00E6600E"/>
    <w:pPr>
      <w:overflowPunct w:val="0"/>
      <w:autoSpaceDE w:val="0"/>
      <w:autoSpaceDN w:val="0"/>
      <w:adjustRightInd w:val="0"/>
      <w:spacing w:before="100" w:beforeAutospacing="1" w:after="100" w:afterAutospacing="1"/>
      <w:textAlignment w:val="baseline"/>
    </w:pPr>
    <w:rPr>
      <w:sz w:val="24"/>
      <w:szCs w:val="20"/>
      <w:lang w:val="en-US"/>
    </w:rPr>
  </w:style>
  <w:style w:type="paragraph" w:customStyle="1" w:styleId="Char14">
    <w:name w:val="Char14"/>
    <w:basedOn w:val="Normal"/>
    <w:rsid w:val="00E6600E"/>
    <w:rPr>
      <w:rFonts w:ascii="Arial" w:hAnsi="Arial"/>
      <w:sz w:val="22"/>
      <w:szCs w:val="20"/>
      <w:lang w:val="en-AU"/>
    </w:rPr>
  </w:style>
  <w:style w:type="paragraph" w:styleId="Retraitcorpsdetexte">
    <w:name w:val="Body Text Indent"/>
    <w:basedOn w:val="Normal"/>
    <w:rsid w:val="0046149A"/>
    <w:pPr>
      <w:spacing w:after="120"/>
      <w:ind w:left="283"/>
    </w:pPr>
  </w:style>
  <w:style w:type="paragraph" w:customStyle="1" w:styleId="Default">
    <w:name w:val="Default"/>
    <w:rsid w:val="00047FBF"/>
    <w:pPr>
      <w:autoSpaceDE w:val="0"/>
      <w:autoSpaceDN w:val="0"/>
      <w:adjustRightInd w:val="0"/>
    </w:pPr>
    <w:rPr>
      <w:rFonts w:ascii="Arial" w:hAnsi="Arial" w:cs="Arial"/>
      <w:color w:val="000000"/>
      <w:sz w:val="24"/>
      <w:szCs w:val="24"/>
      <w:lang w:val="de-DE" w:eastAsia="de-DE"/>
    </w:rPr>
  </w:style>
  <w:style w:type="paragraph" w:customStyle="1" w:styleId="Heading51">
    <w:name w:val="Heading 51"/>
    <w:basedOn w:val="Normal"/>
    <w:rsid w:val="000F7483"/>
    <w:pPr>
      <w:widowControl w:val="0"/>
      <w:spacing w:after="240"/>
      <w:jc w:val="center"/>
    </w:pPr>
    <w:rPr>
      <w:rFonts w:ascii="Times Udarennyi It" w:hAnsi="Times Udarennyi It" w:cs="Arial"/>
      <w:b/>
      <w:bCs/>
      <w:lang w:val="en-US" w:eastAsia="fr-FR"/>
    </w:rPr>
  </w:style>
  <w:style w:type="character" w:customStyle="1" w:styleId="Titre3Car">
    <w:name w:val="Titre 3 Car"/>
    <w:link w:val="Titre3"/>
    <w:rsid w:val="00D51780"/>
    <w:rPr>
      <w:b/>
      <w:bCs/>
      <w:sz w:val="24"/>
      <w:szCs w:val="24"/>
    </w:rPr>
  </w:style>
  <w:style w:type="character" w:customStyle="1" w:styleId="Titre5Car">
    <w:name w:val="Titre 5 Car"/>
    <w:link w:val="Titre5"/>
    <w:uiPriority w:val="9"/>
    <w:rsid w:val="00D51780"/>
    <w:rPr>
      <w:rFonts w:ascii="Calibri" w:hAnsi="Calibri"/>
      <w:b/>
      <w:bCs/>
      <w:i/>
      <w:iCs/>
      <w:sz w:val="26"/>
      <w:szCs w:val="26"/>
    </w:rPr>
  </w:style>
  <w:style w:type="paragraph" w:styleId="Retraitnormal">
    <w:name w:val="Normal Indent"/>
    <w:basedOn w:val="Normal"/>
    <w:rsid w:val="00D51780"/>
    <w:pPr>
      <w:ind w:left="708"/>
    </w:pPr>
    <w:rPr>
      <w:szCs w:val="20"/>
      <w:lang w:val="fr-FR" w:eastAsia="fr-FR"/>
    </w:rPr>
  </w:style>
  <w:style w:type="paragraph" w:styleId="Retraitcorpsdetexte2">
    <w:name w:val="Body Text Indent 2"/>
    <w:basedOn w:val="Normal"/>
    <w:link w:val="Retraitcorpsdetexte2Car"/>
    <w:rsid w:val="00D51780"/>
    <w:pPr>
      <w:spacing w:after="240"/>
      <w:ind w:left="567" w:hanging="141"/>
      <w:jc w:val="both"/>
    </w:pPr>
    <w:rPr>
      <w:sz w:val="22"/>
      <w:szCs w:val="22"/>
      <w:lang w:val="x-none" w:eastAsia="x-none"/>
    </w:rPr>
  </w:style>
  <w:style w:type="character" w:customStyle="1" w:styleId="Retraitcorpsdetexte2Car">
    <w:name w:val="Retrait corps de texte 2 Car"/>
    <w:link w:val="Retraitcorpsdetexte2"/>
    <w:rsid w:val="00D51780"/>
    <w:rPr>
      <w:sz w:val="22"/>
      <w:szCs w:val="22"/>
    </w:rPr>
  </w:style>
  <w:style w:type="paragraph" w:styleId="Retraitcorpsdetexte3">
    <w:name w:val="Body Text Indent 3"/>
    <w:basedOn w:val="Normal"/>
    <w:link w:val="Retraitcorpsdetexte3Car"/>
    <w:rsid w:val="00D51780"/>
    <w:pPr>
      <w:spacing w:after="240"/>
      <w:ind w:left="426"/>
      <w:jc w:val="both"/>
    </w:pPr>
    <w:rPr>
      <w:sz w:val="22"/>
      <w:szCs w:val="22"/>
      <w:lang w:val="x-none" w:eastAsia="x-none"/>
    </w:rPr>
  </w:style>
  <w:style w:type="character" w:customStyle="1" w:styleId="Retraitcorpsdetexte3Car">
    <w:name w:val="Retrait corps de texte 3 Car"/>
    <w:link w:val="Retraitcorpsdetexte3"/>
    <w:rsid w:val="00D51780"/>
    <w:rPr>
      <w:sz w:val="22"/>
      <w:szCs w:val="22"/>
    </w:rPr>
  </w:style>
  <w:style w:type="character" w:customStyle="1" w:styleId="En-tteCar">
    <w:name w:val="En-tête Car"/>
    <w:link w:val="En-tte"/>
    <w:rsid w:val="00D51780"/>
    <w:rPr>
      <w:szCs w:val="24"/>
      <w:lang w:val="en-GB" w:eastAsia="en-US"/>
    </w:rPr>
  </w:style>
  <w:style w:type="character" w:customStyle="1" w:styleId="PieddepageCar">
    <w:name w:val="Pied de page Car"/>
    <w:aliases w:val=" Car Car Car Car Car Car, Car Car Car Car Car1,Car Car Car Car Car Car,Car Car Car Car Car1"/>
    <w:link w:val="Pieddepage"/>
    <w:rsid w:val="00D51780"/>
    <w:rPr>
      <w:szCs w:val="24"/>
      <w:lang w:val="en-GB" w:eastAsia="en-US"/>
    </w:rPr>
  </w:style>
  <w:style w:type="character" w:customStyle="1" w:styleId="NotedebasdepageCar">
    <w:name w:val="Note de bas de page Car"/>
    <w:link w:val="Notedebasdepage"/>
    <w:uiPriority w:val="99"/>
    <w:semiHidden/>
    <w:rsid w:val="00D51780"/>
    <w:rPr>
      <w:rFonts w:ascii="Arial" w:eastAsia="SimSun" w:hAnsi="Arial" w:cs="Arial"/>
      <w:sz w:val="18"/>
      <w:szCs w:val="18"/>
      <w:lang w:eastAsia="zh-CN"/>
    </w:rPr>
  </w:style>
  <w:style w:type="character" w:customStyle="1" w:styleId="shorttext">
    <w:name w:val="short_text"/>
    <w:rsid w:val="00D51780"/>
  </w:style>
  <w:style w:type="character" w:customStyle="1" w:styleId="longtext">
    <w:name w:val="long_text"/>
    <w:rsid w:val="00D51780"/>
  </w:style>
  <w:style w:type="paragraph" w:styleId="Explorateurdedocuments">
    <w:name w:val="Document Map"/>
    <w:basedOn w:val="Normal"/>
    <w:link w:val="ExplorateurdedocumentsCar"/>
    <w:uiPriority w:val="99"/>
    <w:semiHidden/>
    <w:unhideWhenUsed/>
    <w:rsid w:val="00B2619D"/>
    <w:rPr>
      <w:rFonts w:ascii="Lucida Grande" w:hAnsi="Lucida Grande"/>
      <w:sz w:val="24"/>
      <w:lang w:eastAsia="x-none"/>
    </w:rPr>
  </w:style>
  <w:style w:type="character" w:customStyle="1" w:styleId="ExplorateurdedocumentsCar">
    <w:name w:val="Explorateur de documents Car"/>
    <w:link w:val="Explorateurdedocuments"/>
    <w:uiPriority w:val="99"/>
    <w:semiHidden/>
    <w:rsid w:val="00B2619D"/>
    <w:rPr>
      <w:rFonts w:ascii="Lucida Grande" w:hAnsi="Lucida Grande" w:cs="Lucida Grande"/>
      <w:sz w:val="24"/>
      <w:szCs w:val="24"/>
      <w:lang w:val="en-GB"/>
    </w:rPr>
  </w:style>
  <w:style w:type="paragraph" w:customStyle="1" w:styleId="puce1">
    <w:name w:val="puce 1."/>
    <w:basedOn w:val="Normal"/>
    <w:rsid w:val="002F2562"/>
    <w:pPr>
      <w:numPr>
        <w:numId w:val="8"/>
      </w:numPr>
      <w:tabs>
        <w:tab w:val="clear" w:pos="720"/>
        <w:tab w:val="left" w:pos="851"/>
      </w:tabs>
      <w:spacing w:after="240"/>
      <w:ind w:left="850" w:hanging="425"/>
      <w:jc w:val="both"/>
    </w:pPr>
    <w:rPr>
      <w:b/>
      <w:i/>
      <w:szCs w:val="20"/>
      <w:lang w:eastAsia="da-DK"/>
    </w:rPr>
  </w:style>
  <w:style w:type="character" w:customStyle="1" w:styleId="para11Car">
    <w:name w:val="para 1.1. Car"/>
    <w:link w:val="para11"/>
    <w:rsid w:val="002F2562"/>
    <w:rPr>
      <w:lang w:val="en-GB"/>
    </w:rPr>
  </w:style>
  <w:style w:type="paragraph" w:styleId="Paragraphedeliste">
    <w:name w:val="List Paragraph"/>
    <w:basedOn w:val="Normal"/>
    <w:uiPriority w:val="34"/>
    <w:qFormat/>
    <w:rsid w:val="005522D3"/>
    <w:pPr>
      <w:spacing w:after="200" w:line="276" w:lineRule="auto"/>
      <w:ind w:left="720"/>
      <w:contextualSpacing/>
    </w:pPr>
    <w:rPr>
      <w:rFonts w:ascii="Calibri" w:eastAsia="Calibri" w:hAnsi="Calibri"/>
      <w:sz w:val="22"/>
      <w:szCs w:val="22"/>
      <w:lang w:val="de-DE"/>
    </w:rPr>
  </w:style>
  <w:style w:type="paragraph" w:customStyle="1" w:styleId="puce11">
    <w:name w:val="puce 1.1."/>
    <w:basedOn w:val="Normal"/>
    <w:link w:val="puce11Car"/>
    <w:rsid w:val="00820E1E"/>
    <w:pPr>
      <w:numPr>
        <w:numId w:val="9"/>
      </w:numPr>
      <w:spacing w:after="240"/>
      <w:jc w:val="both"/>
    </w:pPr>
    <w:rPr>
      <w:rFonts w:eastAsia="MS Mincho"/>
      <w:b/>
      <w:i/>
      <w:szCs w:val="20"/>
    </w:rPr>
  </w:style>
  <w:style w:type="paragraph" w:customStyle="1" w:styleId="a">
    <w:name w:val="a)"/>
    <w:basedOn w:val="puce11"/>
    <w:rsid w:val="00820E1E"/>
    <w:pPr>
      <w:numPr>
        <w:numId w:val="0"/>
      </w:numPr>
      <w:ind w:left="1276" w:hanging="425"/>
    </w:pPr>
  </w:style>
  <w:style w:type="paragraph" w:customStyle="1" w:styleId="pucenongras">
    <w:name w:val="puce non gras"/>
    <w:basedOn w:val="puce11"/>
    <w:rsid w:val="00820E1E"/>
    <w:pPr>
      <w:tabs>
        <w:tab w:val="left" w:pos="1560"/>
      </w:tabs>
    </w:pPr>
    <w:rPr>
      <w:b w:val="0"/>
    </w:rPr>
  </w:style>
  <w:style w:type="paragraph" w:customStyle="1" w:styleId="paraa">
    <w:name w:val="para a)"/>
    <w:basedOn w:val="Normal"/>
    <w:rsid w:val="00820E1E"/>
    <w:pPr>
      <w:widowControl w:val="0"/>
      <w:autoSpaceDE w:val="0"/>
      <w:autoSpaceDN w:val="0"/>
      <w:adjustRightInd w:val="0"/>
      <w:spacing w:after="240"/>
      <w:ind w:left="1276"/>
      <w:jc w:val="both"/>
    </w:pPr>
    <w:rPr>
      <w:rFonts w:eastAsia="MS Mincho"/>
      <w:szCs w:val="20"/>
      <w:lang w:val="en-US" w:eastAsia="ja-JP"/>
    </w:rPr>
  </w:style>
  <w:style w:type="paragraph" w:customStyle="1" w:styleId="Para110">
    <w:name w:val="Para 1.1."/>
    <w:basedOn w:val="11"/>
    <w:rsid w:val="004F0D20"/>
    <w:pPr>
      <w:widowControl w:val="0"/>
      <w:ind w:left="851" w:firstLine="0"/>
    </w:pPr>
    <w:rPr>
      <w:rFonts w:eastAsia="Times New Roman"/>
      <w:b w:val="0"/>
      <w:lang w:val="fr-FR" w:eastAsia="zh-CN"/>
    </w:rPr>
  </w:style>
  <w:style w:type="numbering" w:customStyle="1" w:styleId="Heading">
    <w:name w:val="Heading"/>
    <w:basedOn w:val="Aucuneliste"/>
    <w:rsid w:val="00865F1E"/>
    <w:pPr>
      <w:numPr>
        <w:numId w:val="11"/>
      </w:numPr>
    </w:pPr>
  </w:style>
  <w:style w:type="paragraph" w:customStyle="1" w:styleId="Titremeeting1">
    <w:name w:val="Titre meeting1"/>
    <w:basedOn w:val="Normal"/>
    <w:rsid w:val="009346C1"/>
    <w:pPr>
      <w:spacing w:after="120"/>
      <w:jc w:val="center"/>
    </w:pPr>
    <w:rPr>
      <w:rFonts w:ascii="Arial" w:eastAsia="Times New Roman" w:hAnsi="Arial"/>
      <w:b/>
      <w:lang w:eastAsia="ko-KR"/>
    </w:rPr>
  </w:style>
  <w:style w:type="character" w:customStyle="1" w:styleId="puce11Car">
    <w:name w:val="puce 1.1. Car"/>
    <w:link w:val="puce11"/>
    <w:rsid w:val="00BC6189"/>
    <w:rPr>
      <w:rFonts w:eastAsia="MS Mincho"/>
      <w:b/>
      <w:i/>
      <w:lang w:eastAsia="en-US"/>
    </w:rPr>
  </w:style>
  <w:style w:type="character" w:styleId="Lienhypertextesuivivisit">
    <w:name w:val="FollowedHyperlink"/>
    <w:uiPriority w:val="99"/>
    <w:semiHidden/>
    <w:unhideWhenUsed/>
    <w:rsid w:val="008D6F31"/>
    <w:rPr>
      <w:color w:val="800080"/>
      <w:u w:val="single"/>
    </w:rPr>
  </w:style>
  <w:style w:type="character" w:customStyle="1" w:styleId="CommentaireCar">
    <w:name w:val="Commentaire Car"/>
    <w:link w:val="Commentaire"/>
    <w:uiPriority w:val="99"/>
    <w:rsid w:val="00E87000"/>
    <w:rPr>
      <w:lang w:val="en-GB" w:eastAsia="en-US"/>
    </w:rPr>
  </w:style>
  <w:style w:type="character" w:customStyle="1" w:styleId="1Car">
    <w:name w:val="1. Car"/>
    <w:link w:val="1"/>
    <w:rsid w:val="00484861"/>
    <w:rPr>
      <w:rFonts w:ascii="Arial" w:hAnsi="Arial" w:cs="Arial"/>
      <w:b/>
      <w:lang w:val="en-US"/>
    </w:rPr>
  </w:style>
  <w:style w:type="paragraph" w:customStyle="1" w:styleId="document-article-libelle">
    <w:name w:val="document-article-libelle"/>
    <w:basedOn w:val="Normal"/>
    <w:rsid w:val="00071E02"/>
    <w:pPr>
      <w:spacing w:before="100" w:beforeAutospacing="1" w:after="100" w:afterAutospacing="1"/>
    </w:pPr>
    <w:rPr>
      <w:rFonts w:eastAsia="Times New Roman"/>
      <w:sz w:val="24"/>
      <w:lang w:val="fr-FR" w:eastAsia="fr-FR"/>
    </w:rPr>
  </w:style>
  <w:style w:type="paragraph" w:customStyle="1" w:styleId="document-article-intitule">
    <w:name w:val="document-article-intitule"/>
    <w:basedOn w:val="Normal"/>
    <w:rsid w:val="00071E02"/>
    <w:pPr>
      <w:spacing w:before="100" w:beforeAutospacing="1" w:after="100" w:afterAutospacing="1"/>
    </w:pPr>
    <w:rPr>
      <w:rFonts w:eastAsia="Times New Roman"/>
      <w:sz w:val="24"/>
      <w:lang w:val="fr-FR" w:eastAsia="fr-FR"/>
    </w:rPr>
  </w:style>
  <w:style w:type="paragraph" w:customStyle="1" w:styleId="style-standard-ouvrage">
    <w:name w:val="style-standard-ouvrage"/>
    <w:basedOn w:val="Normal"/>
    <w:rsid w:val="00071E02"/>
    <w:pPr>
      <w:spacing w:before="100" w:beforeAutospacing="1" w:after="100" w:afterAutospacing="1"/>
    </w:pPr>
    <w:rPr>
      <w:rFonts w:eastAsia="Times New Roman"/>
      <w:sz w:val="24"/>
      <w:lang w:val="fr-FR" w:eastAsia="fr-FR"/>
    </w:rPr>
  </w:style>
  <w:style w:type="paragraph" w:styleId="Rvision">
    <w:name w:val="Revision"/>
    <w:hidden/>
    <w:uiPriority w:val="99"/>
    <w:semiHidden/>
    <w:rsid w:val="00350BBC"/>
    <w:rPr>
      <w:szCs w:val="24"/>
      <w:lang w:val="en-GB" w:eastAsia="en-US"/>
    </w:rPr>
  </w:style>
  <w:style w:type="character" w:styleId="Mentionnonrsolue">
    <w:name w:val="Unresolved Mention"/>
    <w:basedOn w:val="Policepardfaut"/>
    <w:uiPriority w:val="99"/>
    <w:semiHidden/>
    <w:unhideWhenUsed/>
    <w:rsid w:val="00545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9868">
      <w:bodyDiv w:val="1"/>
      <w:marLeft w:val="0"/>
      <w:marRight w:val="0"/>
      <w:marTop w:val="0"/>
      <w:marBottom w:val="0"/>
      <w:divBdr>
        <w:top w:val="none" w:sz="0" w:space="0" w:color="auto"/>
        <w:left w:val="none" w:sz="0" w:space="0" w:color="auto"/>
        <w:bottom w:val="none" w:sz="0" w:space="0" w:color="auto"/>
        <w:right w:val="none" w:sz="0" w:space="0" w:color="auto"/>
      </w:divBdr>
    </w:div>
    <w:div w:id="73550326">
      <w:bodyDiv w:val="1"/>
      <w:marLeft w:val="0"/>
      <w:marRight w:val="0"/>
      <w:marTop w:val="0"/>
      <w:marBottom w:val="0"/>
      <w:divBdr>
        <w:top w:val="none" w:sz="0" w:space="0" w:color="auto"/>
        <w:left w:val="none" w:sz="0" w:space="0" w:color="auto"/>
        <w:bottom w:val="none" w:sz="0" w:space="0" w:color="auto"/>
        <w:right w:val="none" w:sz="0" w:space="0" w:color="auto"/>
      </w:divBdr>
    </w:div>
    <w:div w:id="198317982">
      <w:bodyDiv w:val="1"/>
      <w:marLeft w:val="0"/>
      <w:marRight w:val="0"/>
      <w:marTop w:val="0"/>
      <w:marBottom w:val="0"/>
      <w:divBdr>
        <w:top w:val="none" w:sz="0" w:space="0" w:color="auto"/>
        <w:left w:val="none" w:sz="0" w:space="0" w:color="auto"/>
        <w:bottom w:val="none" w:sz="0" w:space="0" w:color="auto"/>
        <w:right w:val="none" w:sz="0" w:space="0" w:color="auto"/>
      </w:divBdr>
    </w:div>
    <w:div w:id="249430179">
      <w:bodyDiv w:val="1"/>
      <w:marLeft w:val="0"/>
      <w:marRight w:val="0"/>
      <w:marTop w:val="0"/>
      <w:marBottom w:val="0"/>
      <w:divBdr>
        <w:top w:val="none" w:sz="0" w:space="0" w:color="auto"/>
        <w:left w:val="none" w:sz="0" w:space="0" w:color="auto"/>
        <w:bottom w:val="none" w:sz="0" w:space="0" w:color="auto"/>
        <w:right w:val="none" w:sz="0" w:space="0" w:color="auto"/>
      </w:divBdr>
    </w:div>
    <w:div w:id="252055939">
      <w:bodyDiv w:val="1"/>
      <w:marLeft w:val="0"/>
      <w:marRight w:val="0"/>
      <w:marTop w:val="0"/>
      <w:marBottom w:val="0"/>
      <w:divBdr>
        <w:top w:val="none" w:sz="0" w:space="0" w:color="auto"/>
        <w:left w:val="none" w:sz="0" w:space="0" w:color="auto"/>
        <w:bottom w:val="none" w:sz="0" w:space="0" w:color="auto"/>
        <w:right w:val="none" w:sz="0" w:space="0" w:color="auto"/>
      </w:divBdr>
    </w:div>
    <w:div w:id="352148912">
      <w:bodyDiv w:val="1"/>
      <w:marLeft w:val="0"/>
      <w:marRight w:val="0"/>
      <w:marTop w:val="0"/>
      <w:marBottom w:val="0"/>
      <w:divBdr>
        <w:top w:val="none" w:sz="0" w:space="0" w:color="auto"/>
        <w:left w:val="none" w:sz="0" w:space="0" w:color="auto"/>
        <w:bottom w:val="none" w:sz="0" w:space="0" w:color="auto"/>
        <w:right w:val="none" w:sz="0" w:space="0" w:color="auto"/>
      </w:divBdr>
    </w:div>
    <w:div w:id="400177994">
      <w:bodyDiv w:val="1"/>
      <w:marLeft w:val="0"/>
      <w:marRight w:val="0"/>
      <w:marTop w:val="0"/>
      <w:marBottom w:val="0"/>
      <w:divBdr>
        <w:top w:val="none" w:sz="0" w:space="0" w:color="auto"/>
        <w:left w:val="none" w:sz="0" w:space="0" w:color="auto"/>
        <w:bottom w:val="none" w:sz="0" w:space="0" w:color="auto"/>
        <w:right w:val="none" w:sz="0" w:space="0" w:color="auto"/>
      </w:divBdr>
    </w:div>
    <w:div w:id="733360731">
      <w:bodyDiv w:val="1"/>
      <w:marLeft w:val="0"/>
      <w:marRight w:val="0"/>
      <w:marTop w:val="0"/>
      <w:marBottom w:val="0"/>
      <w:divBdr>
        <w:top w:val="none" w:sz="0" w:space="0" w:color="auto"/>
        <w:left w:val="none" w:sz="0" w:space="0" w:color="auto"/>
        <w:bottom w:val="none" w:sz="0" w:space="0" w:color="auto"/>
        <w:right w:val="none" w:sz="0" w:space="0" w:color="auto"/>
      </w:divBdr>
    </w:div>
    <w:div w:id="815342999">
      <w:bodyDiv w:val="1"/>
      <w:marLeft w:val="0"/>
      <w:marRight w:val="0"/>
      <w:marTop w:val="0"/>
      <w:marBottom w:val="0"/>
      <w:divBdr>
        <w:top w:val="none" w:sz="0" w:space="0" w:color="auto"/>
        <w:left w:val="none" w:sz="0" w:space="0" w:color="auto"/>
        <w:bottom w:val="none" w:sz="0" w:space="0" w:color="auto"/>
        <w:right w:val="none" w:sz="0" w:space="0" w:color="auto"/>
      </w:divBdr>
    </w:div>
    <w:div w:id="1200388107">
      <w:bodyDiv w:val="1"/>
      <w:marLeft w:val="0"/>
      <w:marRight w:val="0"/>
      <w:marTop w:val="0"/>
      <w:marBottom w:val="0"/>
      <w:divBdr>
        <w:top w:val="none" w:sz="0" w:space="0" w:color="auto"/>
        <w:left w:val="none" w:sz="0" w:space="0" w:color="auto"/>
        <w:bottom w:val="none" w:sz="0" w:space="0" w:color="auto"/>
        <w:right w:val="none" w:sz="0" w:space="0" w:color="auto"/>
      </w:divBdr>
    </w:div>
    <w:div w:id="1228108975">
      <w:bodyDiv w:val="1"/>
      <w:marLeft w:val="0"/>
      <w:marRight w:val="0"/>
      <w:marTop w:val="0"/>
      <w:marBottom w:val="0"/>
      <w:divBdr>
        <w:top w:val="none" w:sz="0" w:space="0" w:color="auto"/>
        <w:left w:val="none" w:sz="0" w:space="0" w:color="auto"/>
        <w:bottom w:val="none" w:sz="0" w:space="0" w:color="auto"/>
        <w:right w:val="none" w:sz="0" w:space="0" w:color="auto"/>
      </w:divBdr>
    </w:div>
    <w:div w:id="1303004472">
      <w:bodyDiv w:val="1"/>
      <w:marLeft w:val="0"/>
      <w:marRight w:val="0"/>
      <w:marTop w:val="0"/>
      <w:marBottom w:val="0"/>
      <w:divBdr>
        <w:top w:val="none" w:sz="0" w:space="0" w:color="auto"/>
        <w:left w:val="none" w:sz="0" w:space="0" w:color="auto"/>
        <w:bottom w:val="none" w:sz="0" w:space="0" w:color="auto"/>
        <w:right w:val="none" w:sz="0" w:space="0" w:color="auto"/>
      </w:divBdr>
    </w:div>
    <w:div w:id="1351680747">
      <w:bodyDiv w:val="1"/>
      <w:marLeft w:val="0"/>
      <w:marRight w:val="0"/>
      <w:marTop w:val="0"/>
      <w:marBottom w:val="0"/>
      <w:divBdr>
        <w:top w:val="none" w:sz="0" w:space="0" w:color="auto"/>
        <w:left w:val="none" w:sz="0" w:space="0" w:color="auto"/>
        <w:bottom w:val="none" w:sz="0" w:space="0" w:color="auto"/>
        <w:right w:val="none" w:sz="0" w:space="0" w:color="auto"/>
      </w:divBdr>
    </w:div>
    <w:div w:id="1360665513">
      <w:bodyDiv w:val="1"/>
      <w:marLeft w:val="0"/>
      <w:marRight w:val="0"/>
      <w:marTop w:val="0"/>
      <w:marBottom w:val="0"/>
      <w:divBdr>
        <w:top w:val="none" w:sz="0" w:space="0" w:color="auto"/>
        <w:left w:val="none" w:sz="0" w:space="0" w:color="auto"/>
        <w:bottom w:val="none" w:sz="0" w:space="0" w:color="auto"/>
        <w:right w:val="none" w:sz="0" w:space="0" w:color="auto"/>
      </w:divBdr>
    </w:div>
    <w:div w:id="169942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oie.int/en/what-we-do/standards/codes-and-manuals/terrestrial-code-online-access/index.php?id=169&amp;L=1&amp;htmfile=glossaire.htm" TargetMode="External"/><Relationship Id="rId18" Type="http://schemas.openxmlformats.org/officeDocument/2006/relationships/hyperlink" Target="https://www.oie.int/en/what-we-do/standards/codes-and-manuals/terrestrial-code-online-access/index.php?id=169&amp;L=1&amp;htmfile=glossaire.htm" TargetMode="External"/><Relationship Id="rId26" Type="http://schemas.openxmlformats.org/officeDocument/2006/relationships/hyperlink" Target="https://www.oie.int/en/what-we-do/standards/codes-and-manuals/terrestrial-code-online-access/index.php?id=169&amp;L=1&amp;htmfile=glossaire.htm" TargetMode="External"/><Relationship Id="rId39" Type="http://schemas.openxmlformats.org/officeDocument/2006/relationships/hyperlink" Target="https://www.oie.int/en/what-we-do/standards/codes-and-manuals/terrestrial-code-online-access/index.php?id=169&amp;L=1&amp;htmfile=glossaire.htm" TargetMode="External"/><Relationship Id="rId21" Type="http://schemas.openxmlformats.org/officeDocument/2006/relationships/hyperlink" Target="https://www.oie.int/en/what-we-do/standards/codes-and-manuals/terrestrial-code-online-access/index.php?id=169&amp;L=1&amp;htmfile=glossaire.htm" TargetMode="External"/><Relationship Id="rId34" Type="http://schemas.openxmlformats.org/officeDocument/2006/relationships/hyperlink" Target="https://www.oie.int/en/what-we-do/standards/codes-and-manuals/terrestrial-code-online-access/index.php?id=169&amp;L=1&amp;htmfile=glossaire.ht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ie.int/en/what-we-do/standards/codes-and-manuals/terrestrial-code-online-access/index.php?id=169&amp;L=1&amp;htmfile=glossaire.htm" TargetMode="External"/><Relationship Id="rId29" Type="http://schemas.openxmlformats.org/officeDocument/2006/relationships/hyperlink" Target="https://www.oie.int/en/what-we-do/standards/codes-and-manuals/terrestrial-code-online-access/index.php?id=169&amp;L=1&amp;htmfile=glossair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e.int/en/what-we-do/standards/codes-and-manuals/terrestrial-code-online-access/index.php?id=169&amp;L=1&amp;htmfile=glossaire.htm" TargetMode="External"/><Relationship Id="rId24" Type="http://schemas.openxmlformats.org/officeDocument/2006/relationships/hyperlink" Target="https://www.oie.int/en/what-we-do/standards/codes-and-manuals/terrestrial-code-online-access/index.php?id=169&amp;L=1&amp;htmfile=chapitre_surveillance_general.htm" TargetMode="External"/><Relationship Id="rId32" Type="http://schemas.openxmlformats.org/officeDocument/2006/relationships/hyperlink" Target="https://www.oie.int/en/what-we-do/standards/codes-and-manuals/terrestrial-code-online-access/index.php?id=169&amp;L=1&amp;htmfile=glossaire.htm" TargetMode="External"/><Relationship Id="rId37" Type="http://schemas.openxmlformats.org/officeDocument/2006/relationships/hyperlink" Target="https://www.oie.int/en/what-we-do/standards/codes-and-manuals/terrestrial-code-online-access/index.php?id=169&amp;L=1&amp;htmfile=glossaire.htm" TargetMode="External"/><Relationship Id="rId40" Type="http://schemas.openxmlformats.org/officeDocument/2006/relationships/hyperlink" Target="https://www.oie.int/en/what-we-do/standards/codes-and-manuals/terrestrial-code-online-access/index.php?id=169&amp;L=1&amp;htmfile=glossaire.ht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ie.int/en/what-we-do/standards/codes-and-manuals/terrestrial-code-online-access/index.php?id=169&amp;L=1&amp;htmfile=chapitre_notification.htm" TargetMode="External"/><Relationship Id="rId23" Type="http://schemas.openxmlformats.org/officeDocument/2006/relationships/hyperlink" Target="https://www.oie.int/en/what-we-do/standards/codes-and-manuals/terrestrial-code-online-access/index.php?id=169&amp;L=1&amp;htmfile=glossaire.htm" TargetMode="External"/><Relationship Id="rId28" Type="http://schemas.openxmlformats.org/officeDocument/2006/relationships/hyperlink" Target="https://www.oie.int/en/what-we-do/standards/codes-and-manuals/terrestrial-code-online-access/index.php?id=169&amp;L=1&amp;htmfile=glossaire.htm" TargetMode="External"/><Relationship Id="rId36" Type="http://schemas.openxmlformats.org/officeDocument/2006/relationships/hyperlink" Target="https://www.oie.int/en/what-we-do/standards/codes-and-manuals/terrestrial-code-online-access/index.php?id=169&amp;L=1&amp;htmfile=glossaire.htm" TargetMode="External"/><Relationship Id="rId10" Type="http://schemas.openxmlformats.org/officeDocument/2006/relationships/hyperlink" Target="http://www.oie.int/index.php?id=169&amp;L=0&amp;htmfile=glossaire.htm" TargetMode="External"/><Relationship Id="rId19" Type="http://schemas.openxmlformats.org/officeDocument/2006/relationships/hyperlink" Target="https://www.oie.int/en/what-we-do/standards/codes-and-manuals/terrestrial-code-online-access/index.php?id=169&amp;L=1&amp;htmfile=glossaire.htm" TargetMode="External"/><Relationship Id="rId31" Type="http://schemas.openxmlformats.org/officeDocument/2006/relationships/hyperlink" Target="https://www.oie.int/en/what-we-do/standards/codes-and-manuals/terrestrial-code-online-access/index.php?id=169&amp;L=1&amp;htmfile=glossaire.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ie.int/index.php?id=169&amp;L=0&amp;htmfile=glossaire.htm" TargetMode="External"/><Relationship Id="rId14" Type="http://schemas.openxmlformats.org/officeDocument/2006/relationships/hyperlink" Target="https://www.oie.int/en/what-we-do/standards/codes-and-manuals/terrestrial-code-online-access/index.php?id=169&amp;L=1&amp;htmfile=glossaire.htm" TargetMode="External"/><Relationship Id="rId22" Type="http://schemas.openxmlformats.org/officeDocument/2006/relationships/hyperlink" Target="https://www.oie.int/en/what-we-do/standards/codes-and-manuals/terrestrial-code-online-access/index.php?id=169&amp;L=1&amp;htmfile=glossaire.htm" TargetMode="External"/><Relationship Id="rId27" Type="http://schemas.openxmlformats.org/officeDocument/2006/relationships/hyperlink" Target="https://www.oie.int/en/what-we-do/standards/codes-and-manuals/terrestrial-code-online-access/index.php?id=169&amp;L=1&amp;htmfile=glossaire.htm" TargetMode="External"/><Relationship Id="rId30" Type="http://schemas.openxmlformats.org/officeDocument/2006/relationships/hyperlink" Target="https://www.oie.int/en/what-we-do/standards/codes-and-manuals/terrestrial-code-online-access/index.php?id=169&amp;L=1&amp;htmfile=glossaire.htm" TargetMode="External"/><Relationship Id="rId35" Type="http://schemas.openxmlformats.org/officeDocument/2006/relationships/hyperlink" Target="https://www.oie.int/en/what-we-do/standards/codes-and-manuals/terrestrial-code-online-access/index.php?id=169&amp;L=1&amp;htmfile=glossaire.htm" TargetMode="External"/><Relationship Id="rId43" Type="http://schemas.openxmlformats.org/officeDocument/2006/relationships/footer" Target="footer3.xml"/><Relationship Id="rId8" Type="http://schemas.openxmlformats.org/officeDocument/2006/relationships/hyperlink" Target="mailto:disease.status@woah.org" TargetMode="External"/><Relationship Id="rId3" Type="http://schemas.openxmlformats.org/officeDocument/2006/relationships/styles" Target="styles.xml"/><Relationship Id="rId12" Type="http://schemas.openxmlformats.org/officeDocument/2006/relationships/hyperlink" Target="https://www.oie.int/en/what-we-do/standards/codes-and-manuals/terrestrial-code-online-access/index.php?id=169&amp;L=1&amp;htmfile=glossaire.htm" TargetMode="External"/><Relationship Id="rId17" Type="http://schemas.openxmlformats.org/officeDocument/2006/relationships/hyperlink" Target="https://www.oie.int/en/what-we-do/standards/codes-and-manuals/terrestrial-code-online-access/index.php?id=169&amp;L=1&amp;htmfile=glossaire.htm" TargetMode="External"/><Relationship Id="rId25" Type="http://schemas.openxmlformats.org/officeDocument/2006/relationships/hyperlink" Target="https://www.oie.int/en/what-we-do/standards/codes-and-manuals/terrestrial-code-online-access/index.php?id=169&amp;L=1&amp;htmfile=glossaire.htm" TargetMode="External"/><Relationship Id="rId33" Type="http://schemas.openxmlformats.org/officeDocument/2006/relationships/hyperlink" Target="https://www.oie.int/en/what-we-do/standards/codes-and-manuals/terrestrial-code-online-access/index.php?id=169&amp;L=1&amp;htmfile=glossaire.htm" TargetMode="External"/><Relationship Id="rId38" Type="http://schemas.openxmlformats.org/officeDocument/2006/relationships/hyperlink" Target="https://www.oie.int/en/what-we-do/standards/codes-and-manuals/terrestrial-code-online-access/index.php?id=169&amp;L=1&amp;htmfile=chapitre_notification.htm" TargetMode="External"/><Relationship Id="rId20" Type="http://schemas.openxmlformats.org/officeDocument/2006/relationships/hyperlink" Target="https://www.oie.int/en/what-we-do/standards/codes-and-manuals/terrestrial-code-online-access/index.php?id=169&amp;L=1&amp;htmfile=glossaire.htm" TargetMode="External"/><Relationship Id="rId4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28F8-BB10-4B60-91AA-7E3B5E1A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1931</Words>
  <Characters>10622</Characters>
  <Application>Microsoft Office Word</Application>
  <DocSecurity>0</DocSecurity>
  <Lines>88</Lines>
  <Paragraphs>25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3</vt:lpstr>
      <vt:lpstr>3</vt:lpstr>
      <vt:lpstr>3</vt:lpstr>
    </vt:vector>
  </TitlesOfParts>
  <Company>FAO of the UN</Company>
  <LinksUpToDate>false</LinksUpToDate>
  <CharactersWithSpaces>12528</CharactersWithSpaces>
  <SharedDoc>false</SharedDoc>
  <HLinks>
    <vt:vector size="198" baseType="variant">
      <vt:variant>
        <vt:i4>4522057</vt:i4>
      </vt:variant>
      <vt:variant>
        <vt:i4>99</vt:i4>
      </vt:variant>
      <vt:variant>
        <vt:i4>0</vt:i4>
      </vt:variant>
      <vt:variant>
        <vt:i4>5</vt:i4>
      </vt:variant>
      <vt:variant>
        <vt:lpwstr>http://www.oie.int/index.php?id=169&amp;L=0&amp;htmfile=glossaire.htm</vt:lpwstr>
      </vt:variant>
      <vt:variant>
        <vt:lpwstr>terme_services_veterinaires</vt:lpwstr>
      </vt:variant>
      <vt:variant>
        <vt:i4>5242962</vt:i4>
      </vt:variant>
      <vt:variant>
        <vt:i4>96</vt:i4>
      </vt:variant>
      <vt:variant>
        <vt:i4>0</vt:i4>
      </vt:variant>
      <vt:variant>
        <vt:i4>5</vt:i4>
      </vt:variant>
      <vt:variant>
        <vt:lpwstr>http://www.oie.int/index.php?id=169&amp;L=0&amp;htmfile=glossaire.htm</vt:lpwstr>
      </vt:variant>
      <vt:variant>
        <vt:lpwstr>terme_programme_officiel_de_prophylaxie</vt:lpwstr>
      </vt:variant>
      <vt:variant>
        <vt:i4>983067</vt:i4>
      </vt:variant>
      <vt:variant>
        <vt:i4>93</vt:i4>
      </vt:variant>
      <vt:variant>
        <vt:i4>0</vt:i4>
      </vt:variant>
      <vt:variant>
        <vt:i4>5</vt:i4>
      </vt:variant>
      <vt:variant>
        <vt:lpwstr>http://www.oie.int/index.php?id=169&amp;L=0&amp;htmfile=chapitre_notification.htm</vt:lpwstr>
      </vt:variant>
      <vt:variant>
        <vt:lpwstr>chapitre_notification</vt:lpwstr>
      </vt:variant>
      <vt:variant>
        <vt:i4>5242962</vt:i4>
      </vt:variant>
      <vt:variant>
        <vt:i4>90</vt:i4>
      </vt:variant>
      <vt:variant>
        <vt:i4>0</vt:i4>
      </vt:variant>
      <vt:variant>
        <vt:i4>5</vt:i4>
      </vt:variant>
      <vt:variant>
        <vt:lpwstr>http://www.oie.int/index.php?id=169&amp;L=0&amp;htmfile=glossaire.htm</vt:lpwstr>
      </vt:variant>
      <vt:variant>
        <vt:lpwstr>terme_programme_officiel_de_prophylaxie</vt:lpwstr>
      </vt:variant>
      <vt:variant>
        <vt:i4>5242962</vt:i4>
      </vt:variant>
      <vt:variant>
        <vt:i4>87</vt:i4>
      </vt:variant>
      <vt:variant>
        <vt:i4>0</vt:i4>
      </vt:variant>
      <vt:variant>
        <vt:i4>5</vt:i4>
      </vt:variant>
      <vt:variant>
        <vt:lpwstr>http://www.oie.int/index.php?id=169&amp;L=0&amp;htmfile=glossaire.htm</vt:lpwstr>
      </vt:variant>
      <vt:variant>
        <vt:lpwstr>terme_programme_officiel_de_prophylaxie</vt:lpwstr>
      </vt:variant>
      <vt:variant>
        <vt:i4>6553694</vt:i4>
      </vt:variant>
      <vt:variant>
        <vt:i4>84</vt:i4>
      </vt:variant>
      <vt:variant>
        <vt:i4>0</vt:i4>
      </vt:variant>
      <vt:variant>
        <vt:i4>5</vt:i4>
      </vt:variant>
      <vt:variant>
        <vt:lpwstr>http://www.oie.int/index.php?id=169&amp;L=0&amp;htmfile=glossaire.htm</vt:lpwstr>
      </vt:variant>
      <vt:variant>
        <vt:lpwstr>terme_foyer_de_maladie</vt:lpwstr>
      </vt:variant>
      <vt:variant>
        <vt:i4>2293781</vt:i4>
      </vt:variant>
      <vt:variant>
        <vt:i4>81</vt:i4>
      </vt:variant>
      <vt:variant>
        <vt:i4>0</vt:i4>
      </vt:variant>
      <vt:variant>
        <vt:i4>5</vt:i4>
      </vt:variant>
      <vt:variant>
        <vt:lpwstr>http://www.oie.int/index.php?id=169&amp;L=0&amp;htmfile=glossaire.htm</vt:lpwstr>
      </vt:variant>
      <vt:variant>
        <vt:lpwstr>terme_vaccination</vt:lpwstr>
      </vt:variant>
      <vt:variant>
        <vt:i4>2293781</vt:i4>
      </vt:variant>
      <vt:variant>
        <vt:i4>78</vt:i4>
      </vt:variant>
      <vt:variant>
        <vt:i4>0</vt:i4>
      </vt:variant>
      <vt:variant>
        <vt:i4>5</vt:i4>
      </vt:variant>
      <vt:variant>
        <vt:lpwstr>http://www.oie.int/index.php?id=169&amp;L=0&amp;htmfile=glossaire.htm</vt:lpwstr>
      </vt:variant>
      <vt:variant>
        <vt:lpwstr>terme_vaccination</vt:lpwstr>
      </vt:variant>
      <vt:variant>
        <vt:i4>2293781</vt:i4>
      </vt:variant>
      <vt:variant>
        <vt:i4>75</vt:i4>
      </vt:variant>
      <vt:variant>
        <vt:i4>0</vt:i4>
      </vt:variant>
      <vt:variant>
        <vt:i4>5</vt:i4>
      </vt:variant>
      <vt:variant>
        <vt:lpwstr>http://www.oie.int/index.php?id=169&amp;L=0&amp;htmfile=glossaire.htm</vt:lpwstr>
      </vt:variant>
      <vt:variant>
        <vt:lpwstr>terme_vaccination</vt:lpwstr>
      </vt:variant>
      <vt:variant>
        <vt:i4>2293781</vt:i4>
      </vt:variant>
      <vt:variant>
        <vt:i4>72</vt:i4>
      </vt:variant>
      <vt:variant>
        <vt:i4>0</vt:i4>
      </vt:variant>
      <vt:variant>
        <vt:i4>5</vt:i4>
      </vt:variant>
      <vt:variant>
        <vt:lpwstr>http://www.oie.int/index.php?id=169&amp;L=0&amp;htmfile=glossaire.htm</vt:lpwstr>
      </vt:variant>
      <vt:variant>
        <vt:lpwstr>terme_vaccination</vt:lpwstr>
      </vt:variant>
      <vt:variant>
        <vt:i4>2293781</vt:i4>
      </vt:variant>
      <vt:variant>
        <vt:i4>69</vt:i4>
      </vt:variant>
      <vt:variant>
        <vt:i4>0</vt:i4>
      </vt:variant>
      <vt:variant>
        <vt:i4>5</vt:i4>
      </vt:variant>
      <vt:variant>
        <vt:lpwstr>http://www.oie.int/index.php?id=169&amp;L=0&amp;htmfile=glossaire.htm</vt:lpwstr>
      </vt:variant>
      <vt:variant>
        <vt:lpwstr>terme_vaccination</vt:lpwstr>
      </vt:variant>
      <vt:variant>
        <vt:i4>5242962</vt:i4>
      </vt:variant>
      <vt:variant>
        <vt:i4>66</vt:i4>
      </vt:variant>
      <vt:variant>
        <vt:i4>0</vt:i4>
      </vt:variant>
      <vt:variant>
        <vt:i4>5</vt:i4>
      </vt:variant>
      <vt:variant>
        <vt:lpwstr>http://www.oie.int/index.php?id=169&amp;L=0&amp;htmfile=glossaire.htm</vt:lpwstr>
      </vt:variant>
      <vt:variant>
        <vt:lpwstr>terme_programme_officiel_de_prophylaxie</vt:lpwstr>
      </vt:variant>
      <vt:variant>
        <vt:i4>2293781</vt:i4>
      </vt:variant>
      <vt:variant>
        <vt:i4>63</vt:i4>
      </vt:variant>
      <vt:variant>
        <vt:i4>0</vt:i4>
      </vt:variant>
      <vt:variant>
        <vt:i4>5</vt:i4>
      </vt:variant>
      <vt:variant>
        <vt:lpwstr>http://www.oie.int/index.php?id=169&amp;L=0&amp;htmfile=glossaire.htm</vt:lpwstr>
      </vt:variant>
      <vt:variant>
        <vt:lpwstr>terme_vaccination</vt:lpwstr>
      </vt:variant>
      <vt:variant>
        <vt:i4>6160462</vt:i4>
      </vt:variant>
      <vt:variant>
        <vt:i4>60</vt:i4>
      </vt:variant>
      <vt:variant>
        <vt:i4>0</vt:i4>
      </vt:variant>
      <vt:variant>
        <vt:i4>5</vt:i4>
      </vt:variant>
      <vt:variant>
        <vt:lpwstr>http://www.oie.int/index.php?id=169&amp;L=0&amp;htmfile=glossaire.htm</vt:lpwstr>
      </vt:variant>
      <vt:variant>
        <vt:lpwstr>terme_manuel_terrestre</vt:lpwstr>
      </vt:variant>
      <vt:variant>
        <vt:i4>2490368</vt:i4>
      </vt:variant>
      <vt:variant>
        <vt:i4>57</vt:i4>
      </vt:variant>
      <vt:variant>
        <vt:i4>0</vt:i4>
      </vt:variant>
      <vt:variant>
        <vt:i4>5</vt:i4>
      </vt:variant>
      <vt:variant>
        <vt:lpwstr>http://www.oie.int/index.php?id=169&amp;L=0&amp;htmfile=glossaire.htm</vt:lpwstr>
      </vt:variant>
      <vt:variant>
        <vt:lpwstr>terme_laboratoire</vt:lpwstr>
      </vt:variant>
      <vt:variant>
        <vt:i4>5832811</vt:i4>
      </vt:variant>
      <vt:variant>
        <vt:i4>54</vt:i4>
      </vt:variant>
      <vt:variant>
        <vt:i4>0</vt:i4>
      </vt:variant>
      <vt:variant>
        <vt:i4>5</vt:i4>
      </vt:variant>
      <vt:variant>
        <vt:lpwstr>http://www.oie.int/index.php?id=169&amp;L=0&amp;htmfile=glossaire.htm</vt:lpwstr>
      </vt:variant>
      <vt:variant>
        <vt:lpwstr>terme_surveillance</vt:lpwstr>
      </vt:variant>
      <vt:variant>
        <vt:i4>983065</vt:i4>
      </vt:variant>
      <vt:variant>
        <vt:i4>51</vt:i4>
      </vt:variant>
      <vt:variant>
        <vt:i4>0</vt:i4>
      </vt:variant>
      <vt:variant>
        <vt:i4>5</vt:i4>
      </vt:variant>
      <vt:variant>
        <vt:lpwstr>http://www.oie.int/index.php?id=169&amp;L=0&amp;htmfile=chapitre_surveillance_general.htm</vt:lpwstr>
      </vt:variant>
      <vt:variant>
        <vt:lpwstr>chapitre_surveillance_general</vt:lpwstr>
      </vt:variant>
      <vt:variant>
        <vt:i4>5832811</vt:i4>
      </vt:variant>
      <vt:variant>
        <vt:i4>48</vt:i4>
      </vt:variant>
      <vt:variant>
        <vt:i4>0</vt:i4>
      </vt:variant>
      <vt:variant>
        <vt:i4>5</vt:i4>
      </vt:variant>
      <vt:variant>
        <vt:lpwstr>http://www.oie.int/index.php?id=169&amp;L=0&amp;htmfile=glossaire.htm</vt:lpwstr>
      </vt:variant>
      <vt:variant>
        <vt:lpwstr>terme_surveillance</vt:lpwstr>
      </vt:variant>
      <vt:variant>
        <vt:i4>2359334</vt:i4>
      </vt:variant>
      <vt:variant>
        <vt:i4>45</vt:i4>
      </vt:variant>
      <vt:variant>
        <vt:i4>0</vt:i4>
      </vt:variant>
      <vt:variant>
        <vt:i4>5</vt:i4>
      </vt:variant>
      <vt:variant>
        <vt:lpwstr>http://www.oie.int/index.php?id=169&amp;L=0&amp;htmfile=glossaire.htm</vt:lpwstr>
      </vt:variant>
      <vt:variant>
        <vt:lpwstr>terme_zone_region</vt:lpwstr>
      </vt:variant>
      <vt:variant>
        <vt:i4>6553694</vt:i4>
      </vt:variant>
      <vt:variant>
        <vt:i4>42</vt:i4>
      </vt:variant>
      <vt:variant>
        <vt:i4>0</vt:i4>
      </vt:variant>
      <vt:variant>
        <vt:i4>5</vt:i4>
      </vt:variant>
      <vt:variant>
        <vt:lpwstr>http://www.oie.int/index.php?id=169&amp;L=0&amp;htmfile=glossaire.htm</vt:lpwstr>
      </vt:variant>
      <vt:variant>
        <vt:lpwstr>terme_foyer_de_maladie</vt:lpwstr>
      </vt:variant>
      <vt:variant>
        <vt:i4>6553694</vt:i4>
      </vt:variant>
      <vt:variant>
        <vt:i4>39</vt:i4>
      </vt:variant>
      <vt:variant>
        <vt:i4>0</vt:i4>
      </vt:variant>
      <vt:variant>
        <vt:i4>5</vt:i4>
      </vt:variant>
      <vt:variant>
        <vt:lpwstr>http://www.oie.int/index.php?id=169&amp;L=0&amp;htmfile=glossaire.htm</vt:lpwstr>
      </vt:variant>
      <vt:variant>
        <vt:lpwstr>terme_foyer_de_maladie</vt:lpwstr>
      </vt:variant>
      <vt:variant>
        <vt:i4>4456548</vt:i4>
      </vt:variant>
      <vt:variant>
        <vt:i4>36</vt:i4>
      </vt:variant>
      <vt:variant>
        <vt:i4>0</vt:i4>
      </vt:variant>
      <vt:variant>
        <vt:i4>5</vt:i4>
      </vt:variant>
      <vt:variant>
        <vt:lpwstr>http://www.oie.int/index.php?id=169&amp;L=0&amp;htmfile=glossaire.htm</vt:lpwstr>
      </vt:variant>
      <vt:variant>
        <vt:lpwstr>terme_infection</vt:lpwstr>
      </vt:variant>
      <vt:variant>
        <vt:i4>5242962</vt:i4>
      </vt:variant>
      <vt:variant>
        <vt:i4>33</vt:i4>
      </vt:variant>
      <vt:variant>
        <vt:i4>0</vt:i4>
      </vt:variant>
      <vt:variant>
        <vt:i4>5</vt:i4>
      </vt:variant>
      <vt:variant>
        <vt:lpwstr>http://www.oie.int/index.php?id=169&amp;L=0&amp;htmfile=glossaire.htm</vt:lpwstr>
      </vt:variant>
      <vt:variant>
        <vt:lpwstr>terme_programme_officiel_de_prophylaxie</vt:lpwstr>
      </vt:variant>
      <vt:variant>
        <vt:i4>2359334</vt:i4>
      </vt:variant>
      <vt:variant>
        <vt:i4>30</vt:i4>
      </vt:variant>
      <vt:variant>
        <vt:i4>0</vt:i4>
      </vt:variant>
      <vt:variant>
        <vt:i4>5</vt:i4>
      </vt:variant>
      <vt:variant>
        <vt:lpwstr>http://www.oie.int/index.php?id=169&amp;L=0&amp;htmfile=glossaire.htm</vt:lpwstr>
      </vt:variant>
      <vt:variant>
        <vt:lpwstr>terme_zone_region</vt:lpwstr>
      </vt:variant>
      <vt:variant>
        <vt:i4>4522057</vt:i4>
      </vt:variant>
      <vt:variant>
        <vt:i4>27</vt:i4>
      </vt:variant>
      <vt:variant>
        <vt:i4>0</vt:i4>
      </vt:variant>
      <vt:variant>
        <vt:i4>5</vt:i4>
      </vt:variant>
      <vt:variant>
        <vt:lpwstr>http://www.oie.int/index.php?id=169&amp;L=0&amp;htmfile=glossaire.htm</vt:lpwstr>
      </vt:variant>
      <vt:variant>
        <vt:lpwstr>terme_services_veterinaires</vt:lpwstr>
      </vt:variant>
      <vt:variant>
        <vt:i4>983067</vt:i4>
      </vt:variant>
      <vt:variant>
        <vt:i4>24</vt:i4>
      </vt:variant>
      <vt:variant>
        <vt:i4>0</vt:i4>
      </vt:variant>
      <vt:variant>
        <vt:i4>5</vt:i4>
      </vt:variant>
      <vt:variant>
        <vt:lpwstr>http://www.oie.int/index.php?id=169&amp;L=0&amp;htmfile=chapitre_notification.htm</vt:lpwstr>
      </vt:variant>
      <vt:variant>
        <vt:lpwstr>chapitre_notification</vt:lpwstr>
      </vt:variant>
      <vt:variant>
        <vt:i4>5242962</vt:i4>
      </vt:variant>
      <vt:variant>
        <vt:i4>21</vt:i4>
      </vt:variant>
      <vt:variant>
        <vt:i4>0</vt:i4>
      </vt:variant>
      <vt:variant>
        <vt:i4>5</vt:i4>
      </vt:variant>
      <vt:variant>
        <vt:lpwstr>http://www.oie.int/index.php?id=169&amp;L=0&amp;htmfile=glossaire.htm</vt:lpwstr>
      </vt:variant>
      <vt:variant>
        <vt:lpwstr>terme_programme_officiel_de_prophylaxie</vt:lpwstr>
      </vt:variant>
      <vt:variant>
        <vt:i4>5242962</vt:i4>
      </vt:variant>
      <vt:variant>
        <vt:i4>18</vt:i4>
      </vt:variant>
      <vt:variant>
        <vt:i4>0</vt:i4>
      </vt:variant>
      <vt:variant>
        <vt:i4>5</vt:i4>
      </vt:variant>
      <vt:variant>
        <vt:lpwstr>http://www.oie.int/index.php?id=169&amp;L=0&amp;htmfile=glossaire.htm</vt:lpwstr>
      </vt:variant>
      <vt:variant>
        <vt:lpwstr>terme_programme_officiel_de_prophylaxie</vt:lpwstr>
      </vt:variant>
      <vt:variant>
        <vt:i4>5242962</vt:i4>
      </vt:variant>
      <vt:variant>
        <vt:i4>15</vt:i4>
      </vt:variant>
      <vt:variant>
        <vt:i4>0</vt:i4>
      </vt:variant>
      <vt:variant>
        <vt:i4>5</vt:i4>
      </vt:variant>
      <vt:variant>
        <vt:lpwstr>http://www.oie.int/index.php?id=169&amp;L=0&amp;htmfile=glossaire.htm</vt:lpwstr>
      </vt:variant>
      <vt:variant>
        <vt:lpwstr>terme_programme_officiel_de_prophylaxie</vt:lpwstr>
      </vt:variant>
      <vt:variant>
        <vt:i4>5242962</vt:i4>
      </vt:variant>
      <vt:variant>
        <vt:i4>12</vt:i4>
      </vt:variant>
      <vt:variant>
        <vt:i4>0</vt:i4>
      </vt:variant>
      <vt:variant>
        <vt:i4>5</vt:i4>
      </vt:variant>
      <vt:variant>
        <vt:lpwstr>http://www.oie.int/index.php?id=169&amp;L=0&amp;htmfile=glossaire.htm</vt:lpwstr>
      </vt:variant>
      <vt:variant>
        <vt:lpwstr>terme_programme_officiel_de_prophylaxie</vt:lpwstr>
      </vt:variant>
      <vt:variant>
        <vt:i4>6553694</vt:i4>
      </vt:variant>
      <vt:variant>
        <vt:i4>9</vt:i4>
      </vt:variant>
      <vt:variant>
        <vt:i4>0</vt:i4>
      </vt:variant>
      <vt:variant>
        <vt:i4>5</vt:i4>
      </vt:variant>
      <vt:variant>
        <vt:lpwstr>http://www.oie.int/index.php?id=169&amp;L=0&amp;htmfile=glossaire.htm</vt:lpwstr>
      </vt:variant>
      <vt:variant>
        <vt:lpwstr>terme_foyer_de_maladie</vt:lpwstr>
      </vt:variant>
      <vt:variant>
        <vt:i4>2490368</vt:i4>
      </vt:variant>
      <vt:variant>
        <vt:i4>6</vt:i4>
      </vt:variant>
      <vt:variant>
        <vt:i4>0</vt:i4>
      </vt:variant>
      <vt:variant>
        <vt:i4>5</vt:i4>
      </vt:variant>
      <vt:variant>
        <vt:lpwstr>http://www.oie.int/index.php?id=169&amp;L=0&amp;htmfile=glossaire.htm</vt:lpwstr>
      </vt:variant>
      <vt:variant>
        <vt:lpwstr>terme_laboratoire</vt:lpwstr>
      </vt:variant>
      <vt:variant>
        <vt:i4>8323083</vt:i4>
      </vt:variant>
      <vt:variant>
        <vt:i4>0</vt:i4>
      </vt:variant>
      <vt:variant>
        <vt:i4>0</vt:i4>
      </vt:variant>
      <vt:variant>
        <vt:i4>5</vt:i4>
      </vt:variant>
      <vt:variant>
        <vt:lpwstr>mailto:disease.status@oie.int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Roeder, Peter (AGAH)</dc:creator>
  <cp:keywords/>
  <cp:lastModifiedBy>Stéphanie Beau</cp:lastModifiedBy>
  <cp:revision>3</cp:revision>
  <cp:lastPrinted>2017-11-24T08:01:00Z</cp:lastPrinted>
  <dcterms:created xsi:type="dcterms:W3CDTF">2022-10-03T12:51:00Z</dcterms:created>
  <dcterms:modified xsi:type="dcterms:W3CDTF">2022-10-03T12:53:00Z</dcterms:modified>
</cp:coreProperties>
</file>