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AB868" w14:textId="77777777" w:rsidR="00AA2DE0" w:rsidRPr="003029B8" w:rsidRDefault="00AA2DE0" w:rsidP="00AA2DE0">
      <w:pPr>
        <w:jc w:val="center"/>
        <w:rPr>
          <w:rFonts w:ascii="Arial" w:hAnsi="Arial" w:cs="Arial"/>
          <w:b/>
          <w:sz w:val="22"/>
          <w:lang w:val="fr-FR"/>
        </w:rPr>
      </w:pPr>
      <w:r w:rsidRPr="003029B8">
        <w:rPr>
          <w:rFonts w:ascii="Arial" w:hAnsi="Arial" w:cs="Arial"/>
          <w:b/>
          <w:sz w:val="22"/>
          <w:lang w:val="fr-FR"/>
        </w:rPr>
        <w:t>Formulaire pour la reconfirmation annuelle du statut indemne</w:t>
      </w:r>
    </w:p>
    <w:p w14:paraId="379169CA" w14:textId="351226B5" w:rsidR="00AA2DE0" w:rsidRPr="003029B8" w:rsidRDefault="00AA2DE0" w:rsidP="00AA2DE0">
      <w:pPr>
        <w:jc w:val="center"/>
        <w:rPr>
          <w:rFonts w:ascii="Arial" w:hAnsi="Arial" w:cs="Arial"/>
          <w:b/>
          <w:sz w:val="22"/>
          <w:lang w:val="fr-FR"/>
        </w:rPr>
      </w:pPr>
      <w:r w:rsidRPr="003029B8">
        <w:rPr>
          <w:rFonts w:ascii="Arial" w:hAnsi="Arial" w:cs="Arial"/>
          <w:b/>
          <w:sz w:val="22"/>
          <w:lang w:val="fr-FR"/>
        </w:rPr>
        <w:t xml:space="preserve">des Membres de l’OIE vis-à-vis de la </w:t>
      </w:r>
      <w:r w:rsidR="00FA59C2">
        <w:rPr>
          <w:rFonts w:ascii="Arial" w:hAnsi="Arial" w:cs="Arial"/>
          <w:b/>
          <w:sz w:val="22"/>
          <w:lang w:val="fr-FR"/>
        </w:rPr>
        <w:t>peste des petits ruminants (PPR)</w:t>
      </w:r>
      <w:r w:rsidRPr="003029B8">
        <w:rPr>
          <w:rFonts w:ascii="Arial" w:hAnsi="Arial" w:cs="Arial"/>
          <w:b/>
          <w:sz w:val="22"/>
          <w:lang w:val="fr-FR"/>
        </w:rPr>
        <w:t xml:space="preserve"> </w:t>
      </w:r>
    </w:p>
    <w:p w14:paraId="60943589" w14:textId="77777777" w:rsidR="0060355D" w:rsidRDefault="0060355D" w:rsidP="00DD7FA2">
      <w:pPr>
        <w:jc w:val="center"/>
        <w:rPr>
          <w:rFonts w:ascii="Arial" w:hAnsi="Arial" w:cs="Arial"/>
          <w:b/>
          <w:sz w:val="22"/>
          <w:lang w:val="fr-FR"/>
        </w:rPr>
      </w:pPr>
    </w:p>
    <w:p w14:paraId="30D6A9BA" w14:textId="77777777" w:rsidR="0060355D" w:rsidRDefault="00DD7FA2" w:rsidP="00DD7FA2">
      <w:pPr>
        <w:jc w:val="center"/>
        <w:rPr>
          <w:rFonts w:eastAsia="Malgun Gothic"/>
          <w:b/>
          <w:color w:val="FF0000"/>
          <w:lang w:val="fr-FR" w:eastAsia="ko-KR"/>
        </w:rPr>
      </w:pPr>
      <w:r>
        <w:rPr>
          <w:rFonts w:eastAsia="Malgun Gothic"/>
          <w:b/>
          <w:color w:val="FF0000"/>
          <w:lang w:val="fr-FR" w:eastAsia="ko-KR"/>
        </w:rPr>
        <w:t xml:space="preserve">A compléter, dater, signer (par le Délégué) et retourner à </w:t>
      </w:r>
      <w:hyperlink r:id="rId8" w:history="1">
        <w:r>
          <w:rPr>
            <w:rStyle w:val="Lienhypertexte"/>
            <w:rFonts w:eastAsia="Malgun Gothic"/>
            <w:b/>
            <w:lang w:val="fr-FR" w:eastAsia="ko-KR"/>
          </w:rPr>
          <w:t>disease.status@oie.int</w:t>
        </w:r>
      </w:hyperlink>
      <w:r>
        <w:rPr>
          <w:rFonts w:eastAsia="Malgun Gothic"/>
          <w:b/>
          <w:color w:val="FF0000"/>
          <w:lang w:val="fr-FR" w:eastAsia="ko-KR"/>
        </w:rPr>
        <w:t xml:space="preserve"> </w:t>
      </w:r>
    </w:p>
    <w:p w14:paraId="363A200F" w14:textId="77777777" w:rsidR="00DD7FA2" w:rsidRDefault="0060355D" w:rsidP="00DD7FA2">
      <w:pPr>
        <w:jc w:val="center"/>
        <w:rPr>
          <w:rFonts w:eastAsia="Malgun Gothic"/>
          <w:b/>
          <w:color w:val="FF0000"/>
          <w:lang w:val="fr-FR" w:eastAsia="ko-KR"/>
        </w:rPr>
      </w:pPr>
      <w:r w:rsidRPr="0060355D">
        <w:rPr>
          <w:rFonts w:eastAsia="Malgun Gothic"/>
          <w:b/>
          <w:color w:val="FF0000"/>
          <w:lang w:val="fr-FR" w:eastAsia="ko-KR"/>
        </w:rPr>
        <w:t>au cours du mois de novembre tous les ans</w:t>
      </w:r>
    </w:p>
    <w:p w14:paraId="6EECB0F8" w14:textId="77777777" w:rsidR="00272A4B" w:rsidRDefault="00272A4B" w:rsidP="00AA2DE0">
      <w:pPr>
        <w:jc w:val="center"/>
        <w:rPr>
          <w:rFonts w:ascii="Arial" w:eastAsia="Malgun Gothic" w:hAnsi="Arial" w:cs="Arial"/>
          <w:b/>
          <w:sz w:val="22"/>
          <w:lang w:val="fr-FR" w:eastAsia="ko-KR"/>
        </w:rPr>
      </w:pPr>
    </w:p>
    <w:tbl>
      <w:tblPr>
        <w:tblW w:w="0" w:type="auto"/>
        <w:tblInd w:w="98" w:type="dxa"/>
        <w:tblLook w:val="0000" w:firstRow="0" w:lastRow="0" w:firstColumn="0" w:lastColumn="0" w:noHBand="0" w:noVBand="0"/>
      </w:tblPr>
      <w:tblGrid>
        <w:gridCol w:w="2137"/>
        <w:gridCol w:w="3685"/>
      </w:tblGrid>
      <w:tr w:rsidR="00EC6464" w:rsidRPr="005C4040" w14:paraId="3378C369" w14:textId="77777777" w:rsidTr="00522E47">
        <w:trPr>
          <w:trHeight w:val="450"/>
        </w:trPr>
        <w:tc>
          <w:tcPr>
            <w:tcW w:w="21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4E0BEA" w14:textId="77777777" w:rsidR="00EC6464" w:rsidRPr="005C4040" w:rsidRDefault="00EC6464" w:rsidP="00522E47">
            <w:pPr>
              <w:rPr>
                <w:rFonts w:ascii="Arial" w:hAnsi="Arial" w:cs="Arial"/>
                <w:lang w:val="fr-FR"/>
              </w:rPr>
            </w:pPr>
            <w:r>
              <w:rPr>
                <w:rFonts w:ascii="Arial" w:hAnsi="Arial" w:cs="Arial"/>
                <w:lang w:val="fr-FR"/>
              </w:rPr>
              <w:t>ANNEE___________</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122BC031" w14:textId="77777777" w:rsidR="00EC6464" w:rsidRPr="005C4040" w:rsidRDefault="00EC6464" w:rsidP="00522E47">
            <w:pPr>
              <w:rPr>
                <w:rFonts w:ascii="Arial" w:hAnsi="Arial" w:cs="Arial"/>
                <w:lang w:val="fr-FR"/>
              </w:rPr>
            </w:pPr>
            <w:r>
              <w:rPr>
                <w:rFonts w:ascii="Arial" w:hAnsi="Arial" w:cs="Arial"/>
                <w:lang w:val="fr-FR"/>
              </w:rPr>
              <w:t>PAYS_________________________</w:t>
            </w:r>
          </w:p>
        </w:tc>
      </w:tr>
    </w:tbl>
    <w:p w14:paraId="3AED620B" w14:textId="77777777" w:rsidR="00EC6464" w:rsidRPr="00271906" w:rsidRDefault="00EC6464" w:rsidP="00AA2DE0">
      <w:pPr>
        <w:jc w:val="center"/>
        <w:rPr>
          <w:rFonts w:ascii="Arial" w:eastAsia="Malgun Gothic" w:hAnsi="Arial" w:cs="Arial"/>
          <w:b/>
          <w:sz w:val="22"/>
          <w:lang w:val="fr-FR" w:eastAsia="ko-KR"/>
        </w:rPr>
      </w:pPr>
    </w:p>
    <w:p w14:paraId="3FD7241A" w14:textId="77777777" w:rsidR="00AA2DE0" w:rsidRPr="00612374" w:rsidRDefault="00AB6B85" w:rsidP="00272A4B">
      <w:pPr>
        <w:rPr>
          <w:rFonts w:ascii="Arial" w:eastAsia="Malgun Gothic" w:hAnsi="Arial" w:cs="Arial"/>
          <w:b/>
          <w:sz w:val="22"/>
          <w:lang w:val="fr-FR" w:eastAsia="ko-KR"/>
        </w:rPr>
      </w:pPr>
      <w:r>
        <w:rPr>
          <w:b/>
          <w:sz w:val="24"/>
          <w:lang w:val="fr-FR"/>
        </w:rPr>
      </w:r>
      <w:r>
        <w:rPr>
          <w:b/>
          <w:sz w:val="24"/>
          <w:lang w:val="fr-FR"/>
        </w:rPr>
        <w:pict w14:anchorId="17D56D9F">
          <v:rect id="_x0000_s1027" style="width:4in;height:27pt;mso-left-percent:-10001;mso-top-percent:-10001;mso-position-horizontal:absolute;mso-position-horizontal-relative:char;mso-position-vertical:absolute;mso-position-vertical-relative:line;mso-left-percent:-10001;mso-top-percent:-10001" fillcolor="lime">
            <v:textbox>
              <w:txbxContent>
                <w:p w14:paraId="5D40D41C" w14:textId="77777777" w:rsidR="004A0D59" w:rsidRPr="00271906" w:rsidRDefault="004A0D59">
                  <w:pPr>
                    <w:rPr>
                      <w:rFonts w:eastAsia="Malgun Gothic"/>
                      <w:b/>
                      <w:sz w:val="24"/>
                      <w:lang w:val="fr-FR" w:eastAsia="ko-KR"/>
                    </w:rPr>
                  </w:pPr>
                  <w:r w:rsidRPr="00612374">
                    <w:rPr>
                      <w:rFonts w:eastAsia="Malgun Gothic" w:hint="eastAsia"/>
                      <w:b/>
                      <w:sz w:val="24"/>
                      <w:lang w:val="fr-FR" w:eastAsia="ko-KR"/>
                    </w:rPr>
                    <w:t xml:space="preserve">Pays indemne de </w:t>
                  </w:r>
                  <w:r w:rsidR="00FA59C2">
                    <w:rPr>
                      <w:rFonts w:eastAsia="Malgun Gothic"/>
                      <w:b/>
                      <w:sz w:val="24"/>
                      <w:lang w:val="fr-FR" w:eastAsia="ko-KR"/>
                    </w:rPr>
                    <w:t>PPR</w:t>
                  </w:r>
                </w:p>
              </w:txbxContent>
            </v:textbox>
            <w10:anchorlock/>
          </v:rect>
        </w:pict>
      </w:r>
    </w:p>
    <w:p w14:paraId="3B90C6B2" w14:textId="788885B6" w:rsidR="002D51BF" w:rsidRPr="00E174B5" w:rsidRDefault="00E174B5" w:rsidP="00E174B5">
      <w:pPr>
        <w:pStyle w:val="NormalWeb"/>
        <w:jc w:val="both"/>
        <w:rPr>
          <w:b/>
        </w:rPr>
      </w:pPr>
      <w:r w:rsidRPr="00E174B5">
        <w:rPr>
          <w:b/>
        </w:rPr>
        <w:t xml:space="preserve">Conformément à la Résolution n° </w:t>
      </w:r>
      <w:r w:rsidR="00DA7D61" w:rsidRPr="006669D0">
        <w:rPr>
          <w:rFonts w:eastAsia="MS Mincho" w:hint="eastAsia"/>
          <w:b/>
          <w:lang w:eastAsia="ja-JP"/>
        </w:rPr>
        <w:t>15</w:t>
      </w:r>
      <w:r w:rsidRPr="00E174B5">
        <w:rPr>
          <w:b/>
        </w:rPr>
        <w:t xml:space="preserve"> </w:t>
      </w:r>
      <w:r w:rsidR="00CC0D69" w:rsidRPr="00CC0D69">
        <w:rPr>
          <w:b/>
        </w:rPr>
        <w:t xml:space="preserve">de la Procédure Adaptée de 2020 </w:t>
      </w:r>
      <w:r w:rsidRPr="00E174B5">
        <w:rPr>
          <w:b/>
        </w:rPr>
        <w:t xml:space="preserve">et aux autres Résolutions précédentes pertinentes, les Membres dont le statut sanitaire ou le statut en matière de risque d’ESB est officiellement reconnu doivent reconfirmer tous les ans, au cours du mois de novembre, que leur statut demeure inchangé. </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4"/>
        <w:gridCol w:w="851"/>
        <w:gridCol w:w="850"/>
      </w:tblGrid>
      <w:tr w:rsidR="00AA2DE0" w:rsidRPr="00E56B47" w14:paraId="12A5D64F" w14:textId="77777777" w:rsidTr="007F1A83">
        <w:trPr>
          <w:trHeight w:val="356"/>
          <w:jc w:val="center"/>
        </w:trPr>
        <w:tc>
          <w:tcPr>
            <w:tcW w:w="8414" w:type="dxa"/>
            <w:shd w:val="clear" w:color="auto" w:fill="auto"/>
            <w:vAlign w:val="center"/>
          </w:tcPr>
          <w:p w14:paraId="3C237EEB" w14:textId="77777777" w:rsidR="00AA2DE0" w:rsidRPr="00272A4B" w:rsidRDefault="00AA2DE0" w:rsidP="00272A4B">
            <w:pPr>
              <w:spacing w:line="276" w:lineRule="auto"/>
              <w:jc w:val="center"/>
              <w:rPr>
                <w:caps/>
                <w:szCs w:val="20"/>
              </w:rPr>
            </w:pPr>
            <w:r w:rsidRPr="00272A4B">
              <w:rPr>
                <w:caps/>
                <w:szCs w:val="20"/>
              </w:rPr>
              <w:t>Question</w:t>
            </w:r>
          </w:p>
        </w:tc>
        <w:tc>
          <w:tcPr>
            <w:tcW w:w="851" w:type="dxa"/>
            <w:shd w:val="clear" w:color="auto" w:fill="auto"/>
            <w:vAlign w:val="center"/>
          </w:tcPr>
          <w:p w14:paraId="38C8D88F" w14:textId="77777777" w:rsidR="00AA2DE0" w:rsidRPr="00272A4B" w:rsidRDefault="00AA2DE0" w:rsidP="00272A4B">
            <w:pPr>
              <w:spacing w:line="276" w:lineRule="auto"/>
              <w:jc w:val="center"/>
              <w:rPr>
                <w:szCs w:val="20"/>
              </w:rPr>
            </w:pPr>
            <w:r w:rsidRPr="00272A4B">
              <w:rPr>
                <w:szCs w:val="20"/>
              </w:rPr>
              <w:t>OUI</w:t>
            </w:r>
          </w:p>
        </w:tc>
        <w:tc>
          <w:tcPr>
            <w:tcW w:w="850" w:type="dxa"/>
            <w:shd w:val="clear" w:color="auto" w:fill="auto"/>
            <w:vAlign w:val="center"/>
          </w:tcPr>
          <w:p w14:paraId="0C28C1F7" w14:textId="77777777" w:rsidR="00AA2DE0" w:rsidRPr="00272A4B" w:rsidRDefault="00AA2DE0" w:rsidP="00272A4B">
            <w:pPr>
              <w:spacing w:line="276" w:lineRule="auto"/>
              <w:jc w:val="center"/>
              <w:rPr>
                <w:szCs w:val="20"/>
              </w:rPr>
            </w:pPr>
            <w:r w:rsidRPr="00272A4B">
              <w:rPr>
                <w:szCs w:val="20"/>
              </w:rPr>
              <w:t>NON</w:t>
            </w:r>
          </w:p>
        </w:tc>
      </w:tr>
      <w:tr w:rsidR="002D51BF" w:rsidRPr="00AB6B85" w14:paraId="64D24F2B" w14:textId="77777777" w:rsidTr="007F1A83">
        <w:trPr>
          <w:trHeight w:val="510"/>
          <w:jc w:val="center"/>
        </w:trPr>
        <w:tc>
          <w:tcPr>
            <w:tcW w:w="8414" w:type="dxa"/>
            <w:shd w:val="clear" w:color="auto" w:fill="auto"/>
            <w:vAlign w:val="center"/>
          </w:tcPr>
          <w:p w14:paraId="7F1B434D" w14:textId="77777777" w:rsidR="002D51BF" w:rsidRPr="00FB32EF" w:rsidRDefault="002D51BF" w:rsidP="00781D50">
            <w:pPr>
              <w:numPr>
                <w:ilvl w:val="0"/>
                <w:numId w:val="22"/>
              </w:numPr>
              <w:spacing w:line="276" w:lineRule="auto"/>
              <w:ind w:left="357" w:hanging="357"/>
              <w:rPr>
                <w:lang w:val="fr-FR"/>
              </w:rPr>
            </w:pPr>
            <w:r w:rsidRPr="00FB32EF">
              <w:rPr>
                <w:lang w:val="fr-FR"/>
              </w:rPr>
              <w:t xml:space="preserve">Avez-vous enregistré un foyer de </w:t>
            </w:r>
            <w:r w:rsidR="00781D50">
              <w:rPr>
                <w:lang w:val="fr-FR"/>
              </w:rPr>
              <w:t>PPR</w:t>
            </w:r>
            <w:r w:rsidRPr="00FB32EF">
              <w:rPr>
                <w:lang w:val="fr-FR"/>
              </w:rPr>
              <w:t xml:space="preserve"> au cours des 12 derniers mois ?</w:t>
            </w:r>
          </w:p>
        </w:tc>
        <w:tc>
          <w:tcPr>
            <w:tcW w:w="851" w:type="dxa"/>
            <w:shd w:val="clear" w:color="auto" w:fill="auto"/>
            <w:vAlign w:val="center"/>
          </w:tcPr>
          <w:p w14:paraId="53F1E06D" w14:textId="77777777" w:rsidR="002D51BF" w:rsidRPr="00272A4B" w:rsidRDefault="002D51BF" w:rsidP="00272A4B">
            <w:pPr>
              <w:spacing w:line="276" w:lineRule="auto"/>
              <w:jc w:val="center"/>
              <w:rPr>
                <w:szCs w:val="20"/>
                <w:lang w:val="fr-FR"/>
              </w:rPr>
            </w:pPr>
          </w:p>
        </w:tc>
        <w:tc>
          <w:tcPr>
            <w:tcW w:w="850" w:type="dxa"/>
            <w:shd w:val="clear" w:color="auto" w:fill="auto"/>
            <w:vAlign w:val="center"/>
          </w:tcPr>
          <w:p w14:paraId="013B8E64" w14:textId="77777777" w:rsidR="002D51BF" w:rsidRPr="00272A4B" w:rsidRDefault="002D51BF" w:rsidP="00272A4B">
            <w:pPr>
              <w:spacing w:line="276" w:lineRule="auto"/>
              <w:jc w:val="center"/>
              <w:rPr>
                <w:szCs w:val="20"/>
                <w:lang w:val="fr-FR"/>
              </w:rPr>
            </w:pPr>
          </w:p>
        </w:tc>
      </w:tr>
      <w:tr w:rsidR="002D51BF" w:rsidRPr="00AB6B85" w14:paraId="1F768025" w14:textId="77777777" w:rsidTr="007F1A83">
        <w:trPr>
          <w:trHeight w:val="510"/>
          <w:jc w:val="center"/>
        </w:trPr>
        <w:tc>
          <w:tcPr>
            <w:tcW w:w="8414" w:type="dxa"/>
            <w:shd w:val="clear" w:color="auto" w:fill="auto"/>
            <w:vAlign w:val="center"/>
          </w:tcPr>
          <w:p w14:paraId="73341157" w14:textId="77777777" w:rsidR="002D51BF" w:rsidRPr="00FB32EF" w:rsidRDefault="002D51BF" w:rsidP="00781D50">
            <w:pPr>
              <w:numPr>
                <w:ilvl w:val="0"/>
                <w:numId w:val="22"/>
              </w:numPr>
              <w:spacing w:line="276" w:lineRule="auto"/>
              <w:ind w:left="357" w:hanging="357"/>
              <w:rPr>
                <w:lang w:val="fr-FR"/>
              </w:rPr>
            </w:pPr>
            <w:r w:rsidRPr="00FB32EF">
              <w:rPr>
                <w:lang w:val="fr-FR"/>
              </w:rPr>
              <w:t xml:space="preserve">Avez-vous enregistré des signes d'infection par le virus </w:t>
            </w:r>
            <w:r>
              <w:rPr>
                <w:lang w:val="fr-FR"/>
              </w:rPr>
              <w:t xml:space="preserve">de la </w:t>
            </w:r>
            <w:r w:rsidR="00781D50">
              <w:rPr>
                <w:lang w:val="fr-FR"/>
              </w:rPr>
              <w:t>PPR</w:t>
            </w:r>
            <w:r w:rsidRPr="00FB32EF">
              <w:rPr>
                <w:lang w:val="fr-FR"/>
              </w:rPr>
              <w:t xml:space="preserve"> au cours des 12 derniers mois ?</w:t>
            </w:r>
          </w:p>
        </w:tc>
        <w:tc>
          <w:tcPr>
            <w:tcW w:w="851" w:type="dxa"/>
            <w:shd w:val="clear" w:color="auto" w:fill="auto"/>
            <w:vAlign w:val="center"/>
          </w:tcPr>
          <w:p w14:paraId="2F8A316A" w14:textId="77777777" w:rsidR="002D51BF" w:rsidRPr="00272A4B" w:rsidRDefault="002D51BF" w:rsidP="00272A4B">
            <w:pPr>
              <w:spacing w:line="276" w:lineRule="auto"/>
              <w:jc w:val="center"/>
              <w:rPr>
                <w:szCs w:val="20"/>
                <w:lang w:val="fr-FR"/>
              </w:rPr>
            </w:pPr>
          </w:p>
        </w:tc>
        <w:tc>
          <w:tcPr>
            <w:tcW w:w="850" w:type="dxa"/>
            <w:shd w:val="clear" w:color="auto" w:fill="auto"/>
            <w:vAlign w:val="center"/>
          </w:tcPr>
          <w:p w14:paraId="63967E41" w14:textId="77777777" w:rsidR="002D51BF" w:rsidRPr="00272A4B" w:rsidRDefault="002D51BF" w:rsidP="00272A4B">
            <w:pPr>
              <w:spacing w:line="276" w:lineRule="auto"/>
              <w:jc w:val="center"/>
              <w:rPr>
                <w:szCs w:val="20"/>
                <w:lang w:val="fr-FR"/>
              </w:rPr>
            </w:pPr>
          </w:p>
        </w:tc>
      </w:tr>
      <w:tr w:rsidR="002D51BF" w:rsidRPr="00AB6B85" w14:paraId="34F5CA3F" w14:textId="77777777" w:rsidTr="007F1A83">
        <w:trPr>
          <w:trHeight w:val="510"/>
          <w:jc w:val="center"/>
        </w:trPr>
        <w:tc>
          <w:tcPr>
            <w:tcW w:w="8414" w:type="dxa"/>
            <w:shd w:val="clear" w:color="auto" w:fill="auto"/>
            <w:vAlign w:val="center"/>
          </w:tcPr>
          <w:p w14:paraId="201EE0F0" w14:textId="77777777" w:rsidR="002D51BF" w:rsidRPr="00781D50" w:rsidRDefault="002D51BF" w:rsidP="00781D50">
            <w:pPr>
              <w:numPr>
                <w:ilvl w:val="0"/>
                <w:numId w:val="22"/>
              </w:numPr>
              <w:spacing w:line="276" w:lineRule="auto"/>
              <w:ind w:left="357" w:hanging="357"/>
              <w:rPr>
                <w:szCs w:val="20"/>
                <w:lang w:val="fr-FR"/>
              </w:rPr>
            </w:pPr>
            <w:r w:rsidRPr="00781D50">
              <w:rPr>
                <w:szCs w:val="20"/>
                <w:lang w:val="fr-FR"/>
              </w:rPr>
              <w:t xml:space="preserve">Est-ce qu’une </w:t>
            </w:r>
            <w:hyperlink r:id="rId9" w:anchor="terme_vaccination" w:history="1">
              <w:r w:rsidRPr="00781D50">
                <w:rPr>
                  <w:szCs w:val="20"/>
                  <w:lang w:val="fr-FR"/>
                </w:rPr>
                <w:t>vaccination</w:t>
              </w:r>
            </w:hyperlink>
            <w:r w:rsidRPr="00781D50">
              <w:rPr>
                <w:szCs w:val="20"/>
                <w:lang w:val="fr-FR"/>
              </w:rPr>
              <w:t xml:space="preserve"> contre la </w:t>
            </w:r>
            <w:r w:rsidR="00781D50" w:rsidRPr="00781D50">
              <w:rPr>
                <w:szCs w:val="20"/>
                <w:lang w:val="fr-FR"/>
              </w:rPr>
              <w:t>PPR</w:t>
            </w:r>
            <w:r w:rsidRPr="00781D50">
              <w:rPr>
                <w:szCs w:val="20"/>
                <w:lang w:val="fr-FR"/>
              </w:rPr>
              <w:t xml:space="preserve"> a été pratiquée au cours des 12 derniers mois?</w:t>
            </w:r>
          </w:p>
        </w:tc>
        <w:tc>
          <w:tcPr>
            <w:tcW w:w="851" w:type="dxa"/>
            <w:shd w:val="clear" w:color="auto" w:fill="auto"/>
            <w:vAlign w:val="center"/>
          </w:tcPr>
          <w:p w14:paraId="5BA81454" w14:textId="77777777" w:rsidR="002D51BF" w:rsidRPr="00272A4B" w:rsidRDefault="002D51BF" w:rsidP="00272A4B">
            <w:pPr>
              <w:spacing w:line="276" w:lineRule="auto"/>
              <w:jc w:val="center"/>
              <w:rPr>
                <w:szCs w:val="20"/>
                <w:lang w:val="fr-FR"/>
              </w:rPr>
            </w:pPr>
          </w:p>
        </w:tc>
        <w:tc>
          <w:tcPr>
            <w:tcW w:w="850" w:type="dxa"/>
            <w:shd w:val="clear" w:color="auto" w:fill="auto"/>
            <w:vAlign w:val="center"/>
          </w:tcPr>
          <w:p w14:paraId="5A20BCBF" w14:textId="77777777" w:rsidR="002D51BF" w:rsidRPr="00272A4B" w:rsidRDefault="002D51BF" w:rsidP="00272A4B">
            <w:pPr>
              <w:spacing w:line="276" w:lineRule="auto"/>
              <w:jc w:val="center"/>
              <w:rPr>
                <w:szCs w:val="20"/>
                <w:lang w:val="fr-FR"/>
              </w:rPr>
            </w:pPr>
          </w:p>
        </w:tc>
      </w:tr>
      <w:tr w:rsidR="007B5036" w:rsidRPr="00AB6B85" w14:paraId="2FAD06C7" w14:textId="77777777" w:rsidTr="007F1A83">
        <w:trPr>
          <w:trHeight w:val="510"/>
          <w:jc w:val="center"/>
        </w:trPr>
        <w:tc>
          <w:tcPr>
            <w:tcW w:w="8414" w:type="dxa"/>
            <w:vMerge w:val="restart"/>
            <w:shd w:val="clear" w:color="auto" w:fill="auto"/>
            <w:vAlign w:val="center"/>
          </w:tcPr>
          <w:p w14:paraId="545CAB14" w14:textId="77777777" w:rsidR="007B5036" w:rsidRPr="00781D50" w:rsidRDefault="007B5036" w:rsidP="00781D50">
            <w:pPr>
              <w:numPr>
                <w:ilvl w:val="0"/>
                <w:numId w:val="22"/>
              </w:numPr>
              <w:spacing w:line="276" w:lineRule="auto"/>
              <w:ind w:left="357" w:hanging="357"/>
              <w:rPr>
                <w:szCs w:val="20"/>
                <w:lang w:val="fr-FR"/>
              </w:rPr>
            </w:pPr>
            <w:r w:rsidRPr="00781D50">
              <w:rPr>
                <w:lang w:val="fr-FR"/>
              </w:rPr>
              <w:t xml:space="preserve">Si des </w:t>
            </w:r>
            <w:r w:rsidRPr="00781D50">
              <w:rPr>
                <w:szCs w:val="20"/>
                <w:lang w:val="fr-FR"/>
              </w:rPr>
              <w:t xml:space="preserve">ruminants domestiques </w:t>
            </w:r>
            <w:r w:rsidRPr="00781D50">
              <w:rPr>
                <w:lang w:val="fr-FR"/>
              </w:rPr>
              <w:t>ont été importés, l’ont-ils été dans le respect d’exigences au moins aussi strictes que celles prévues par le chapitre 14.7. ?</w:t>
            </w:r>
          </w:p>
        </w:tc>
        <w:tc>
          <w:tcPr>
            <w:tcW w:w="851" w:type="dxa"/>
            <w:shd w:val="clear" w:color="auto" w:fill="auto"/>
            <w:vAlign w:val="center"/>
          </w:tcPr>
          <w:p w14:paraId="021BF017" w14:textId="77777777" w:rsidR="007B5036" w:rsidRPr="00272A4B" w:rsidRDefault="007B5036" w:rsidP="00272A4B">
            <w:pPr>
              <w:spacing w:line="276" w:lineRule="auto"/>
              <w:jc w:val="center"/>
              <w:rPr>
                <w:szCs w:val="20"/>
                <w:lang w:val="fr-FR"/>
              </w:rPr>
            </w:pPr>
          </w:p>
        </w:tc>
        <w:tc>
          <w:tcPr>
            <w:tcW w:w="850" w:type="dxa"/>
            <w:shd w:val="clear" w:color="auto" w:fill="auto"/>
            <w:vAlign w:val="center"/>
          </w:tcPr>
          <w:p w14:paraId="04D66352" w14:textId="77777777" w:rsidR="007B5036" w:rsidRPr="00272A4B" w:rsidRDefault="007B5036" w:rsidP="00272A4B">
            <w:pPr>
              <w:spacing w:line="276" w:lineRule="auto"/>
              <w:jc w:val="center"/>
              <w:rPr>
                <w:szCs w:val="20"/>
                <w:lang w:val="fr-FR"/>
              </w:rPr>
            </w:pPr>
          </w:p>
        </w:tc>
      </w:tr>
      <w:tr w:rsidR="007B5036" w:rsidRPr="003029B8" w14:paraId="46B90E31" w14:textId="77777777" w:rsidTr="007F1A83">
        <w:trPr>
          <w:trHeight w:val="567"/>
          <w:jc w:val="center"/>
        </w:trPr>
        <w:tc>
          <w:tcPr>
            <w:tcW w:w="8414" w:type="dxa"/>
            <w:vMerge/>
            <w:shd w:val="clear" w:color="auto" w:fill="auto"/>
            <w:vAlign w:val="center"/>
          </w:tcPr>
          <w:p w14:paraId="1BE9BD6D" w14:textId="77777777" w:rsidR="007B5036" w:rsidRPr="00781D50" w:rsidRDefault="007B5036" w:rsidP="00781D50">
            <w:pPr>
              <w:numPr>
                <w:ilvl w:val="0"/>
                <w:numId w:val="22"/>
              </w:numPr>
              <w:spacing w:line="276" w:lineRule="auto"/>
              <w:ind w:left="357" w:hanging="357"/>
              <w:rPr>
                <w:lang w:val="fr-FR"/>
              </w:rPr>
            </w:pPr>
          </w:p>
        </w:tc>
        <w:tc>
          <w:tcPr>
            <w:tcW w:w="1701" w:type="dxa"/>
            <w:gridSpan w:val="2"/>
            <w:shd w:val="clear" w:color="auto" w:fill="auto"/>
            <w:vAlign w:val="center"/>
          </w:tcPr>
          <w:p w14:paraId="7114D194" w14:textId="77777777" w:rsidR="007B5036" w:rsidRPr="00272A4B" w:rsidRDefault="007B5036" w:rsidP="00272A4B">
            <w:pPr>
              <w:spacing w:line="276" w:lineRule="auto"/>
              <w:jc w:val="center"/>
              <w:rPr>
                <w:szCs w:val="20"/>
                <w:lang w:val="fr-FR"/>
              </w:rPr>
            </w:pPr>
            <w:r w:rsidRPr="007B5036">
              <w:rPr>
                <w:szCs w:val="20"/>
                <w:lang w:val="fr-FR"/>
              </w:rPr>
              <w:t>N/A (pas d'importation)</w:t>
            </w:r>
          </w:p>
        </w:tc>
      </w:tr>
      <w:tr w:rsidR="007B5036" w:rsidRPr="00AB6B85" w14:paraId="4D20230E" w14:textId="77777777" w:rsidTr="007F1A83">
        <w:trPr>
          <w:trHeight w:val="510"/>
          <w:jc w:val="center"/>
        </w:trPr>
        <w:tc>
          <w:tcPr>
            <w:tcW w:w="8414" w:type="dxa"/>
            <w:vMerge w:val="restart"/>
            <w:shd w:val="clear" w:color="auto" w:fill="auto"/>
            <w:vAlign w:val="center"/>
          </w:tcPr>
          <w:p w14:paraId="446253EE" w14:textId="77777777" w:rsidR="007B5036" w:rsidRPr="00781D50" w:rsidRDefault="007B5036" w:rsidP="00781D50">
            <w:pPr>
              <w:numPr>
                <w:ilvl w:val="0"/>
                <w:numId w:val="22"/>
              </w:numPr>
              <w:spacing w:line="276" w:lineRule="auto"/>
              <w:ind w:left="357" w:hanging="357"/>
              <w:rPr>
                <w:szCs w:val="20"/>
                <w:lang w:val="fr-FR"/>
              </w:rPr>
            </w:pPr>
            <w:r w:rsidRPr="00781D50">
              <w:rPr>
                <w:lang w:val="fr-FR"/>
              </w:rPr>
              <w:t xml:space="preserve">Si de la semence, des ovocytes ou des embryons de </w:t>
            </w:r>
            <w:r w:rsidRPr="00781D50">
              <w:rPr>
                <w:szCs w:val="20"/>
                <w:lang w:val="fr-FR"/>
              </w:rPr>
              <w:t xml:space="preserve">ruminants domestiques </w:t>
            </w:r>
            <w:r w:rsidRPr="00781D50">
              <w:rPr>
                <w:lang w:val="fr-FR"/>
              </w:rPr>
              <w:t>ont été importés, l’ont-ils été dans le respect d’exigences au moins aussi strictes que celles prévues par le chapitre 14.7. ?</w:t>
            </w:r>
          </w:p>
        </w:tc>
        <w:tc>
          <w:tcPr>
            <w:tcW w:w="851" w:type="dxa"/>
            <w:shd w:val="clear" w:color="auto" w:fill="auto"/>
            <w:vAlign w:val="center"/>
          </w:tcPr>
          <w:p w14:paraId="0B3A9B0B" w14:textId="77777777" w:rsidR="007B5036" w:rsidRPr="00272A4B" w:rsidRDefault="007B5036" w:rsidP="00272A4B">
            <w:pPr>
              <w:spacing w:line="276" w:lineRule="auto"/>
              <w:jc w:val="center"/>
              <w:rPr>
                <w:szCs w:val="20"/>
                <w:lang w:val="fr-FR"/>
              </w:rPr>
            </w:pPr>
          </w:p>
        </w:tc>
        <w:tc>
          <w:tcPr>
            <w:tcW w:w="850" w:type="dxa"/>
            <w:shd w:val="clear" w:color="auto" w:fill="auto"/>
            <w:vAlign w:val="center"/>
          </w:tcPr>
          <w:p w14:paraId="625AB6B5" w14:textId="77777777" w:rsidR="007B5036" w:rsidRPr="00272A4B" w:rsidRDefault="007B5036" w:rsidP="00272A4B">
            <w:pPr>
              <w:spacing w:line="276" w:lineRule="auto"/>
              <w:jc w:val="center"/>
              <w:rPr>
                <w:szCs w:val="20"/>
                <w:lang w:val="fr-FR"/>
              </w:rPr>
            </w:pPr>
          </w:p>
        </w:tc>
      </w:tr>
      <w:tr w:rsidR="007B5036" w:rsidRPr="00AB6B85" w14:paraId="75206097" w14:textId="77777777" w:rsidTr="007F1A83">
        <w:trPr>
          <w:trHeight w:val="567"/>
          <w:jc w:val="center"/>
        </w:trPr>
        <w:tc>
          <w:tcPr>
            <w:tcW w:w="8414" w:type="dxa"/>
            <w:vMerge/>
            <w:shd w:val="clear" w:color="auto" w:fill="auto"/>
            <w:vAlign w:val="center"/>
          </w:tcPr>
          <w:p w14:paraId="64EDC01A" w14:textId="77777777" w:rsidR="007B5036" w:rsidRPr="00781D50" w:rsidRDefault="007B5036" w:rsidP="00781D50">
            <w:pPr>
              <w:numPr>
                <w:ilvl w:val="0"/>
                <w:numId w:val="22"/>
              </w:numPr>
              <w:spacing w:line="276" w:lineRule="auto"/>
              <w:ind w:left="357" w:hanging="357"/>
              <w:rPr>
                <w:lang w:val="fr-FR"/>
              </w:rPr>
            </w:pPr>
          </w:p>
        </w:tc>
        <w:tc>
          <w:tcPr>
            <w:tcW w:w="1701" w:type="dxa"/>
            <w:gridSpan w:val="2"/>
            <w:shd w:val="clear" w:color="auto" w:fill="auto"/>
            <w:vAlign w:val="center"/>
          </w:tcPr>
          <w:p w14:paraId="0FEF947E" w14:textId="77777777" w:rsidR="007B5036" w:rsidRPr="00272A4B" w:rsidRDefault="007B5036" w:rsidP="00272A4B">
            <w:pPr>
              <w:spacing w:line="276" w:lineRule="auto"/>
              <w:jc w:val="center"/>
              <w:rPr>
                <w:szCs w:val="20"/>
                <w:lang w:val="fr-FR"/>
              </w:rPr>
            </w:pPr>
            <w:r w:rsidRPr="007F1A83">
              <w:rPr>
                <w:szCs w:val="20"/>
                <w:lang w:val="fr-FR"/>
              </w:rPr>
              <w:t>N/A (pas d‘importation)</w:t>
            </w:r>
          </w:p>
        </w:tc>
      </w:tr>
      <w:tr w:rsidR="007B5036" w:rsidRPr="00AB6B85" w14:paraId="153B3DFC" w14:textId="77777777" w:rsidTr="007F1A83">
        <w:trPr>
          <w:trHeight w:val="510"/>
          <w:jc w:val="center"/>
        </w:trPr>
        <w:tc>
          <w:tcPr>
            <w:tcW w:w="8414" w:type="dxa"/>
            <w:vMerge w:val="restart"/>
            <w:shd w:val="clear" w:color="auto" w:fill="auto"/>
            <w:vAlign w:val="center"/>
          </w:tcPr>
          <w:p w14:paraId="7626713F" w14:textId="77777777" w:rsidR="007B5036" w:rsidRPr="00272A4B" w:rsidRDefault="007B5036" w:rsidP="00C8309C">
            <w:pPr>
              <w:numPr>
                <w:ilvl w:val="0"/>
                <w:numId w:val="22"/>
              </w:numPr>
              <w:spacing w:line="276" w:lineRule="auto"/>
              <w:ind w:left="357" w:hanging="357"/>
              <w:rPr>
                <w:szCs w:val="20"/>
                <w:lang w:val="fr-FR"/>
              </w:rPr>
            </w:pPr>
            <w:r>
              <w:rPr>
                <w:szCs w:val="20"/>
                <w:lang w:val="fr-FR"/>
              </w:rPr>
              <w:t>Si votre pays n’est pas historiquement indemne de PPR, la</w:t>
            </w:r>
            <w:r w:rsidRPr="002D51BF">
              <w:rPr>
                <w:szCs w:val="20"/>
                <w:lang w:val="fr-FR"/>
              </w:rPr>
              <w:t xml:space="preserve"> surveillance </w:t>
            </w:r>
            <w:r>
              <w:rPr>
                <w:szCs w:val="20"/>
                <w:lang w:val="fr-FR"/>
              </w:rPr>
              <w:t>est-elle conduite conformément</w:t>
            </w:r>
            <w:r w:rsidRPr="002D51BF">
              <w:rPr>
                <w:szCs w:val="20"/>
                <w:lang w:val="fr-FR"/>
              </w:rPr>
              <w:t xml:space="preserve"> aux dispositions des articles </w:t>
            </w:r>
            <w:r>
              <w:rPr>
                <w:szCs w:val="20"/>
                <w:lang w:val="fr-FR"/>
              </w:rPr>
              <w:t>14.7.27 à 14.7.33.</w:t>
            </w:r>
            <w:r w:rsidRPr="002D51BF">
              <w:rPr>
                <w:szCs w:val="20"/>
                <w:lang w:val="fr-FR"/>
              </w:rPr>
              <w:t> ?</w:t>
            </w:r>
          </w:p>
        </w:tc>
        <w:tc>
          <w:tcPr>
            <w:tcW w:w="851" w:type="dxa"/>
            <w:shd w:val="clear" w:color="auto" w:fill="auto"/>
            <w:vAlign w:val="center"/>
          </w:tcPr>
          <w:p w14:paraId="3BD36969" w14:textId="77777777" w:rsidR="007B5036" w:rsidRPr="00272A4B" w:rsidRDefault="007B5036" w:rsidP="00272A4B">
            <w:pPr>
              <w:spacing w:line="276" w:lineRule="auto"/>
              <w:jc w:val="center"/>
              <w:rPr>
                <w:szCs w:val="20"/>
                <w:lang w:val="fr-FR"/>
              </w:rPr>
            </w:pPr>
          </w:p>
        </w:tc>
        <w:tc>
          <w:tcPr>
            <w:tcW w:w="850" w:type="dxa"/>
            <w:shd w:val="clear" w:color="auto" w:fill="auto"/>
            <w:vAlign w:val="center"/>
          </w:tcPr>
          <w:p w14:paraId="387FADCC" w14:textId="77777777" w:rsidR="007B5036" w:rsidRPr="00272A4B" w:rsidRDefault="007B5036" w:rsidP="00272A4B">
            <w:pPr>
              <w:spacing w:line="276" w:lineRule="auto"/>
              <w:jc w:val="center"/>
              <w:rPr>
                <w:szCs w:val="20"/>
                <w:lang w:val="fr-FR"/>
              </w:rPr>
            </w:pPr>
          </w:p>
        </w:tc>
      </w:tr>
      <w:tr w:rsidR="007B5036" w:rsidRPr="00AB6B85" w14:paraId="13C3497E" w14:textId="77777777" w:rsidTr="007F1A83">
        <w:trPr>
          <w:trHeight w:val="737"/>
          <w:jc w:val="center"/>
        </w:trPr>
        <w:tc>
          <w:tcPr>
            <w:tcW w:w="8414" w:type="dxa"/>
            <w:vMerge/>
            <w:shd w:val="clear" w:color="auto" w:fill="auto"/>
            <w:vAlign w:val="center"/>
          </w:tcPr>
          <w:p w14:paraId="1CC59BFB" w14:textId="77777777" w:rsidR="007B5036" w:rsidRDefault="007B5036" w:rsidP="00C8309C">
            <w:pPr>
              <w:numPr>
                <w:ilvl w:val="0"/>
                <w:numId w:val="22"/>
              </w:numPr>
              <w:spacing w:line="276" w:lineRule="auto"/>
              <w:ind w:left="357" w:hanging="357"/>
              <w:rPr>
                <w:szCs w:val="20"/>
                <w:lang w:val="fr-FR"/>
              </w:rPr>
            </w:pPr>
          </w:p>
        </w:tc>
        <w:tc>
          <w:tcPr>
            <w:tcW w:w="1701" w:type="dxa"/>
            <w:gridSpan w:val="2"/>
            <w:shd w:val="clear" w:color="auto" w:fill="auto"/>
            <w:vAlign w:val="center"/>
          </w:tcPr>
          <w:p w14:paraId="63FD9ED5" w14:textId="77777777" w:rsidR="007B5036" w:rsidRPr="007B5036" w:rsidRDefault="007B5036" w:rsidP="007F1A83">
            <w:pPr>
              <w:jc w:val="center"/>
              <w:rPr>
                <w:szCs w:val="20"/>
                <w:lang w:val="fr-FR"/>
              </w:rPr>
            </w:pPr>
            <w:r w:rsidRPr="007F1A83">
              <w:rPr>
                <w:szCs w:val="20"/>
                <w:lang w:val="fr-FR"/>
              </w:rPr>
              <w:t>N/A (historiquement indemne de PPR)</w:t>
            </w:r>
          </w:p>
        </w:tc>
      </w:tr>
      <w:tr w:rsidR="002D51BF" w:rsidRPr="00AB6B85" w14:paraId="01E2007F" w14:textId="77777777" w:rsidTr="007F1A83">
        <w:trPr>
          <w:trHeight w:val="510"/>
          <w:jc w:val="center"/>
        </w:trPr>
        <w:tc>
          <w:tcPr>
            <w:tcW w:w="8414" w:type="dxa"/>
            <w:shd w:val="clear" w:color="auto" w:fill="auto"/>
            <w:vAlign w:val="center"/>
          </w:tcPr>
          <w:p w14:paraId="45E720C5" w14:textId="77777777" w:rsidR="002D51BF" w:rsidRPr="002D51BF" w:rsidRDefault="002D51BF" w:rsidP="00781D50">
            <w:pPr>
              <w:numPr>
                <w:ilvl w:val="0"/>
                <w:numId w:val="22"/>
              </w:numPr>
              <w:spacing w:line="276" w:lineRule="auto"/>
              <w:ind w:left="357" w:hanging="357"/>
              <w:rPr>
                <w:szCs w:val="20"/>
                <w:lang w:val="fr-FR"/>
              </w:rPr>
            </w:pPr>
            <w:r w:rsidRPr="00E33155">
              <w:rPr>
                <w:szCs w:val="20"/>
                <w:lang w:val="fr-FR"/>
              </w:rPr>
              <w:t xml:space="preserve">Au cours des 12 derniers mois, des modifications ont-elles été apportées aux mesures réglementaires gouvernant </w:t>
            </w:r>
            <w:r w:rsidRPr="00272A4B">
              <w:rPr>
                <w:szCs w:val="20"/>
                <w:lang w:val="fr-FR"/>
              </w:rPr>
              <w:t xml:space="preserve">la prévention et le contrôle de la </w:t>
            </w:r>
            <w:r w:rsidR="00781D50">
              <w:rPr>
                <w:szCs w:val="20"/>
                <w:lang w:val="fr-FR"/>
              </w:rPr>
              <w:t>PPR</w:t>
            </w:r>
            <w:r w:rsidRPr="00272A4B">
              <w:rPr>
                <w:szCs w:val="20"/>
                <w:lang w:val="fr-FR"/>
              </w:rPr>
              <w:t xml:space="preserve"> ? </w:t>
            </w:r>
          </w:p>
        </w:tc>
        <w:tc>
          <w:tcPr>
            <w:tcW w:w="851" w:type="dxa"/>
            <w:shd w:val="clear" w:color="auto" w:fill="auto"/>
            <w:vAlign w:val="center"/>
          </w:tcPr>
          <w:p w14:paraId="4EE0EFAB" w14:textId="77777777" w:rsidR="002D51BF" w:rsidRPr="002D51BF" w:rsidRDefault="002D51BF" w:rsidP="00272A4B">
            <w:pPr>
              <w:spacing w:line="276" w:lineRule="auto"/>
              <w:jc w:val="center"/>
              <w:rPr>
                <w:szCs w:val="20"/>
                <w:lang w:val="fr-FR"/>
              </w:rPr>
            </w:pPr>
          </w:p>
        </w:tc>
        <w:tc>
          <w:tcPr>
            <w:tcW w:w="850" w:type="dxa"/>
            <w:shd w:val="clear" w:color="auto" w:fill="auto"/>
            <w:vAlign w:val="center"/>
          </w:tcPr>
          <w:p w14:paraId="2657659D" w14:textId="77777777" w:rsidR="002D51BF" w:rsidRPr="002D51BF" w:rsidRDefault="002D51BF" w:rsidP="00272A4B">
            <w:pPr>
              <w:spacing w:line="276" w:lineRule="auto"/>
              <w:jc w:val="center"/>
              <w:rPr>
                <w:szCs w:val="20"/>
                <w:lang w:val="fr-FR"/>
              </w:rPr>
            </w:pPr>
          </w:p>
        </w:tc>
      </w:tr>
      <w:tr w:rsidR="00781D50" w:rsidRPr="00AB6B85" w14:paraId="4CC55156" w14:textId="77777777" w:rsidTr="007F1A83">
        <w:trPr>
          <w:trHeight w:val="510"/>
          <w:jc w:val="center"/>
        </w:trPr>
        <w:tc>
          <w:tcPr>
            <w:tcW w:w="8414" w:type="dxa"/>
            <w:shd w:val="clear" w:color="auto" w:fill="auto"/>
            <w:vAlign w:val="center"/>
          </w:tcPr>
          <w:p w14:paraId="5639AE0D" w14:textId="77777777" w:rsidR="00781D50" w:rsidRPr="00E33155" w:rsidRDefault="00781D50" w:rsidP="00781D50">
            <w:pPr>
              <w:numPr>
                <w:ilvl w:val="0"/>
                <w:numId w:val="22"/>
              </w:numPr>
              <w:spacing w:line="276" w:lineRule="auto"/>
              <w:ind w:left="357" w:hanging="357"/>
              <w:rPr>
                <w:szCs w:val="20"/>
                <w:lang w:val="fr-FR"/>
              </w:rPr>
            </w:pPr>
            <w:r w:rsidRPr="00D44B8C">
              <w:rPr>
                <w:lang w:val="fr-FR"/>
              </w:rPr>
              <w:t xml:space="preserve">Est-ce que des animaux vaccinés contre la </w:t>
            </w:r>
            <w:r>
              <w:rPr>
                <w:lang w:val="fr-FR"/>
              </w:rPr>
              <w:t>PPR</w:t>
            </w:r>
            <w:r w:rsidRPr="00D44B8C">
              <w:rPr>
                <w:lang w:val="fr-FR"/>
              </w:rPr>
              <w:t xml:space="preserve"> ont été </w:t>
            </w:r>
            <w:r>
              <w:rPr>
                <w:lang w:val="fr-FR"/>
              </w:rPr>
              <w:t>importés</w:t>
            </w:r>
            <w:r w:rsidRPr="00D44B8C">
              <w:rPr>
                <w:lang w:val="fr-FR"/>
              </w:rPr>
              <w:t xml:space="preserve"> depuis l'arrêt de la vaccination?</w:t>
            </w:r>
          </w:p>
        </w:tc>
        <w:tc>
          <w:tcPr>
            <w:tcW w:w="851" w:type="dxa"/>
            <w:shd w:val="clear" w:color="auto" w:fill="auto"/>
            <w:vAlign w:val="center"/>
          </w:tcPr>
          <w:p w14:paraId="7DD6FF1D" w14:textId="77777777" w:rsidR="00781D50" w:rsidRPr="002D51BF" w:rsidRDefault="00781D50" w:rsidP="00272A4B">
            <w:pPr>
              <w:spacing w:line="276" w:lineRule="auto"/>
              <w:jc w:val="center"/>
              <w:rPr>
                <w:szCs w:val="20"/>
                <w:lang w:val="fr-FR"/>
              </w:rPr>
            </w:pPr>
          </w:p>
        </w:tc>
        <w:tc>
          <w:tcPr>
            <w:tcW w:w="850" w:type="dxa"/>
            <w:shd w:val="clear" w:color="auto" w:fill="auto"/>
            <w:vAlign w:val="center"/>
          </w:tcPr>
          <w:p w14:paraId="3C05FCF0" w14:textId="77777777" w:rsidR="00781D50" w:rsidRPr="002D51BF" w:rsidRDefault="00781D50" w:rsidP="00272A4B">
            <w:pPr>
              <w:spacing w:line="276" w:lineRule="auto"/>
              <w:jc w:val="center"/>
              <w:rPr>
                <w:szCs w:val="20"/>
                <w:lang w:val="fr-FR"/>
              </w:rPr>
            </w:pPr>
          </w:p>
        </w:tc>
      </w:tr>
      <w:tr w:rsidR="002D51BF" w:rsidRPr="00AB6B85" w14:paraId="783FD4D9" w14:textId="77777777" w:rsidTr="007F1A83">
        <w:trPr>
          <w:trHeight w:val="510"/>
          <w:jc w:val="center"/>
        </w:trPr>
        <w:tc>
          <w:tcPr>
            <w:tcW w:w="8414" w:type="dxa"/>
            <w:shd w:val="clear" w:color="auto" w:fill="auto"/>
            <w:vAlign w:val="center"/>
          </w:tcPr>
          <w:p w14:paraId="48CE3B64" w14:textId="77777777" w:rsidR="002D51BF" w:rsidRPr="002C4116" w:rsidRDefault="002D51BF" w:rsidP="00781D50">
            <w:pPr>
              <w:numPr>
                <w:ilvl w:val="0"/>
                <w:numId w:val="22"/>
              </w:numPr>
              <w:spacing w:line="276" w:lineRule="auto"/>
              <w:ind w:left="357" w:hanging="357"/>
              <w:rPr>
                <w:szCs w:val="20"/>
                <w:lang w:val="fr-FR"/>
              </w:rPr>
            </w:pPr>
            <w:r w:rsidRPr="00272A4B">
              <w:rPr>
                <w:szCs w:val="20"/>
                <w:lang w:val="fr-FR"/>
              </w:rPr>
              <w:t xml:space="preserve">Avez-vous enregistré une évolution de la situation épidémiologique de la </w:t>
            </w:r>
            <w:r w:rsidR="00781D50">
              <w:rPr>
                <w:szCs w:val="20"/>
                <w:lang w:val="fr-FR"/>
              </w:rPr>
              <w:t>PPR</w:t>
            </w:r>
            <w:r w:rsidRPr="00272A4B">
              <w:rPr>
                <w:szCs w:val="20"/>
                <w:lang w:val="fr-FR"/>
              </w:rPr>
              <w:t xml:space="preserve"> ou d’autres événements significatifs concernant cette maladie au cours des 12 derniers mois ? </w:t>
            </w:r>
          </w:p>
        </w:tc>
        <w:tc>
          <w:tcPr>
            <w:tcW w:w="851" w:type="dxa"/>
            <w:shd w:val="clear" w:color="auto" w:fill="auto"/>
            <w:vAlign w:val="center"/>
          </w:tcPr>
          <w:p w14:paraId="2AC93B6E" w14:textId="77777777" w:rsidR="002D51BF" w:rsidRPr="002C4116" w:rsidRDefault="002D51BF" w:rsidP="00272A4B">
            <w:pPr>
              <w:spacing w:line="276" w:lineRule="auto"/>
              <w:jc w:val="center"/>
              <w:rPr>
                <w:szCs w:val="20"/>
                <w:lang w:val="fr-FR"/>
              </w:rPr>
            </w:pPr>
          </w:p>
        </w:tc>
        <w:tc>
          <w:tcPr>
            <w:tcW w:w="850" w:type="dxa"/>
            <w:shd w:val="clear" w:color="auto" w:fill="auto"/>
            <w:vAlign w:val="center"/>
          </w:tcPr>
          <w:p w14:paraId="04F9A51C" w14:textId="77777777" w:rsidR="002D51BF" w:rsidRPr="002C4116" w:rsidRDefault="002D51BF" w:rsidP="00272A4B">
            <w:pPr>
              <w:spacing w:line="276" w:lineRule="auto"/>
              <w:jc w:val="center"/>
              <w:rPr>
                <w:szCs w:val="20"/>
                <w:lang w:val="fr-FR"/>
              </w:rPr>
            </w:pPr>
          </w:p>
        </w:tc>
      </w:tr>
      <w:tr w:rsidR="00B129BF" w:rsidRPr="00AB6B85" w14:paraId="72CE57B7" w14:textId="77777777" w:rsidTr="007F1A83">
        <w:trPr>
          <w:trHeight w:val="689"/>
          <w:jc w:val="center"/>
        </w:trPr>
        <w:tc>
          <w:tcPr>
            <w:tcW w:w="10115" w:type="dxa"/>
            <w:gridSpan w:val="3"/>
            <w:shd w:val="clear" w:color="auto" w:fill="auto"/>
            <w:vAlign w:val="center"/>
          </w:tcPr>
          <w:p w14:paraId="43D57315" w14:textId="77777777" w:rsidR="00E06333" w:rsidRPr="00E06333" w:rsidRDefault="009D086E" w:rsidP="00E06333">
            <w:pPr>
              <w:spacing w:line="276" w:lineRule="auto"/>
              <w:rPr>
                <w:szCs w:val="20"/>
                <w:lang w:val="fr-FR"/>
              </w:rPr>
            </w:pPr>
            <w:r w:rsidRPr="00070440">
              <w:rPr>
                <w:lang w:val="fr-FR"/>
              </w:rPr>
              <w:t>Veuillez fournir tout commentaire complémentaire et/ou fournir les documents pertinents liés à la reconfirmation annuelle pour</w:t>
            </w:r>
            <w:r w:rsidRPr="002A160B">
              <w:rPr>
                <w:b/>
                <w:lang w:val="fr-FR"/>
              </w:rPr>
              <w:t xml:space="preserve"> </w:t>
            </w:r>
            <w:r>
              <w:rPr>
                <w:szCs w:val="20"/>
                <w:lang w:val="fr-FR"/>
              </w:rPr>
              <w:t>le statut p</w:t>
            </w:r>
            <w:r w:rsidR="00E06333" w:rsidRPr="00E06333">
              <w:rPr>
                <w:szCs w:val="20"/>
                <w:lang w:val="fr-FR"/>
              </w:rPr>
              <w:t>ays indemne de PPR</w:t>
            </w:r>
            <w:r w:rsidR="00447F2F">
              <w:rPr>
                <w:szCs w:val="20"/>
                <w:lang w:val="fr-FR"/>
              </w:rPr>
              <w:t>.</w:t>
            </w:r>
          </w:p>
          <w:p w14:paraId="6EACB5FB" w14:textId="77777777" w:rsidR="00B129BF" w:rsidRPr="002C4116" w:rsidRDefault="00B129BF" w:rsidP="00E06333">
            <w:pPr>
              <w:spacing w:line="276" w:lineRule="auto"/>
              <w:rPr>
                <w:szCs w:val="20"/>
                <w:lang w:val="fr-FR"/>
              </w:rPr>
            </w:pPr>
            <w:r w:rsidRPr="00D410B0">
              <w:rPr>
                <w:szCs w:val="20"/>
                <w:lang w:val="fr-FR"/>
              </w:rPr>
              <w:t>Veuillez joind</w:t>
            </w:r>
            <w:r w:rsidRPr="00B129BF">
              <w:rPr>
                <w:szCs w:val="20"/>
                <w:lang w:val="fr-FR"/>
              </w:rPr>
              <w:t>re</w:t>
            </w:r>
            <w:r w:rsidRPr="00D410B0">
              <w:rPr>
                <w:szCs w:val="20"/>
                <w:lang w:val="fr-FR"/>
              </w:rPr>
              <w:t xml:space="preserve"> </w:t>
            </w:r>
            <w:r w:rsidRPr="00B129BF">
              <w:rPr>
                <w:lang w:val="fr-FR"/>
              </w:rPr>
              <w:t>les éléments documentés appuyant vos réponses aux questions</w:t>
            </w:r>
            <w:r w:rsidRPr="00D410B0">
              <w:rPr>
                <w:szCs w:val="20"/>
                <w:lang w:val="fr-FR"/>
              </w:rPr>
              <w:t xml:space="preserve"> </w:t>
            </w:r>
            <w:r w:rsidR="00E06333">
              <w:rPr>
                <w:szCs w:val="20"/>
                <w:lang w:val="fr-FR"/>
              </w:rPr>
              <w:t>6</w:t>
            </w:r>
            <w:r w:rsidRPr="00D410B0">
              <w:rPr>
                <w:szCs w:val="20"/>
                <w:lang w:val="fr-FR"/>
              </w:rPr>
              <w:t xml:space="preserve"> </w:t>
            </w:r>
            <w:r w:rsidRPr="00B129BF">
              <w:rPr>
                <w:szCs w:val="20"/>
                <w:lang w:val="fr-FR"/>
              </w:rPr>
              <w:t>à</w:t>
            </w:r>
            <w:r w:rsidRPr="00D410B0">
              <w:rPr>
                <w:szCs w:val="20"/>
                <w:lang w:val="fr-FR"/>
              </w:rPr>
              <w:t xml:space="preserve"> </w:t>
            </w:r>
            <w:r w:rsidR="00E06333">
              <w:rPr>
                <w:szCs w:val="20"/>
                <w:lang w:val="fr-FR"/>
              </w:rPr>
              <w:t>9</w:t>
            </w:r>
            <w:r w:rsidRPr="00D410B0">
              <w:rPr>
                <w:szCs w:val="20"/>
                <w:lang w:val="fr-FR"/>
              </w:rPr>
              <w:t>.</w:t>
            </w:r>
          </w:p>
        </w:tc>
      </w:tr>
      <w:tr w:rsidR="002D51BF" w:rsidRPr="003029B8" w14:paraId="09C8C8BD" w14:textId="77777777" w:rsidTr="007F1A83">
        <w:trPr>
          <w:trHeight w:val="2647"/>
          <w:jc w:val="center"/>
        </w:trPr>
        <w:tc>
          <w:tcPr>
            <w:tcW w:w="10115" w:type="dxa"/>
            <w:gridSpan w:val="3"/>
            <w:shd w:val="clear" w:color="auto" w:fill="auto"/>
          </w:tcPr>
          <w:p w14:paraId="7107F94B" w14:textId="77777777" w:rsidR="002D51BF" w:rsidRPr="00272A4B" w:rsidRDefault="002D51BF" w:rsidP="00962C46">
            <w:pPr>
              <w:spacing w:line="276" w:lineRule="auto"/>
              <w:rPr>
                <w:b/>
                <w:szCs w:val="20"/>
                <w:lang w:val="fr-FR"/>
              </w:rPr>
            </w:pPr>
            <w:r w:rsidRPr="00E33155">
              <w:rPr>
                <w:b/>
                <w:szCs w:val="20"/>
                <w:lang w:val="fr-FR"/>
              </w:rPr>
              <w:t xml:space="preserve">Je certifie que </w:t>
            </w:r>
            <w:r w:rsidR="00E33155" w:rsidRPr="00E33155">
              <w:rPr>
                <w:b/>
                <w:szCs w:val="20"/>
                <w:lang w:val="fr-FR"/>
              </w:rPr>
              <w:t>les informations données ci-dessus sont exactes</w:t>
            </w:r>
            <w:r w:rsidR="008623A8">
              <w:rPr>
                <w:b/>
                <w:szCs w:val="20"/>
                <w:lang w:val="fr-FR"/>
              </w:rPr>
              <w:t>.</w:t>
            </w:r>
          </w:p>
          <w:p w14:paraId="59F3AF26" w14:textId="77777777" w:rsidR="002D51BF" w:rsidRPr="00272A4B" w:rsidRDefault="002D51BF" w:rsidP="00962C46">
            <w:pPr>
              <w:spacing w:line="276" w:lineRule="auto"/>
              <w:rPr>
                <w:szCs w:val="20"/>
                <w:lang w:val="fr-FR"/>
              </w:rPr>
            </w:pPr>
          </w:p>
          <w:p w14:paraId="4CA24F4B" w14:textId="4B9F27DF" w:rsidR="002D51BF" w:rsidRPr="00272A4B" w:rsidRDefault="002D51BF" w:rsidP="007B5036">
            <w:pPr>
              <w:spacing w:line="276" w:lineRule="auto"/>
              <w:rPr>
                <w:b/>
                <w:szCs w:val="20"/>
                <w:lang w:val="fr-FR"/>
              </w:rPr>
            </w:pPr>
            <w:r w:rsidRPr="00E33155">
              <w:rPr>
                <w:szCs w:val="20"/>
                <w:lang w:val="fr-FR"/>
              </w:rPr>
              <w:t>Date :                                                                         Signature du Délégué :</w:t>
            </w:r>
          </w:p>
        </w:tc>
      </w:tr>
    </w:tbl>
    <w:p w14:paraId="76C9C1FD" w14:textId="77777777" w:rsidR="00070440" w:rsidRDefault="00070440" w:rsidP="00AA2DE0">
      <w:pPr>
        <w:jc w:val="both"/>
        <w:rPr>
          <w:b/>
          <w:szCs w:val="20"/>
          <w:lang w:val="fr-FR"/>
        </w:rPr>
      </w:pPr>
    </w:p>
    <w:p w14:paraId="3524041E" w14:textId="77777777" w:rsidR="00AA2DE0" w:rsidRPr="00612374" w:rsidRDefault="00070440" w:rsidP="00886761">
      <w:pPr>
        <w:ind w:left="426"/>
        <w:jc w:val="both"/>
        <w:rPr>
          <w:rFonts w:eastAsia="Malgun Gothic"/>
          <w:b/>
          <w:szCs w:val="20"/>
          <w:lang w:val="fr-FR" w:eastAsia="ko-KR"/>
        </w:rPr>
      </w:pPr>
      <w:r>
        <w:rPr>
          <w:b/>
          <w:szCs w:val="20"/>
          <w:lang w:val="fr-FR"/>
        </w:rPr>
        <w:br w:type="page"/>
      </w:r>
      <w:r w:rsidR="00AA2DE0" w:rsidRPr="003029B8">
        <w:rPr>
          <w:b/>
          <w:szCs w:val="20"/>
          <w:lang w:val="fr-FR"/>
        </w:rPr>
        <w:lastRenderedPageBreak/>
        <w:t xml:space="preserve">[Renvoi à l’article concerné dans le chapitre du </w:t>
      </w:r>
      <w:r w:rsidR="00AA2DE0" w:rsidRPr="003029B8">
        <w:rPr>
          <w:b/>
          <w:i/>
          <w:szCs w:val="20"/>
          <w:lang w:val="fr-FR"/>
        </w:rPr>
        <w:t>Code sanitaire pour les animaux terrestres</w:t>
      </w:r>
      <w:r w:rsidR="00AA2DE0" w:rsidRPr="003029B8">
        <w:rPr>
          <w:b/>
          <w:szCs w:val="20"/>
          <w:lang w:val="fr-FR"/>
        </w:rPr>
        <w:t xml:space="preserve"> (</w:t>
      </w:r>
      <w:r w:rsidR="00E06333">
        <w:rPr>
          <w:b/>
          <w:szCs w:val="20"/>
          <w:lang w:val="fr-FR"/>
        </w:rPr>
        <w:t>201</w:t>
      </w:r>
      <w:r w:rsidR="007B5036">
        <w:rPr>
          <w:b/>
          <w:szCs w:val="20"/>
          <w:lang w:val="fr-FR"/>
        </w:rPr>
        <w:t>9</w:t>
      </w:r>
      <w:r w:rsidR="00AA2DE0" w:rsidRPr="003029B8">
        <w:rPr>
          <w:b/>
          <w:szCs w:val="20"/>
          <w:lang w:val="fr-FR"/>
        </w:rPr>
        <w:t xml:space="preserve">) sur la </w:t>
      </w:r>
      <w:r w:rsidR="00781D50">
        <w:rPr>
          <w:b/>
          <w:szCs w:val="20"/>
          <w:lang w:val="fr-FR"/>
        </w:rPr>
        <w:t>PPR</w:t>
      </w:r>
      <w:r w:rsidR="00AA2DE0" w:rsidRPr="003029B8">
        <w:rPr>
          <w:b/>
          <w:szCs w:val="20"/>
          <w:lang w:val="fr-FR"/>
        </w:rPr>
        <w:t>]</w:t>
      </w:r>
    </w:p>
    <w:p w14:paraId="41BEBA75" w14:textId="77777777" w:rsidR="00AA2DE0" w:rsidRPr="00781D50" w:rsidRDefault="00AA2DE0" w:rsidP="00AA2DE0">
      <w:pPr>
        <w:jc w:val="both"/>
        <w:rPr>
          <w:rFonts w:eastAsia="Malgun Gothic"/>
          <w:b/>
          <w:szCs w:val="20"/>
          <w:lang w:val="fr-FR" w:eastAsia="ko-KR"/>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A2DE0" w:rsidRPr="00AB6B85" w14:paraId="27F0895A" w14:textId="77777777" w:rsidTr="004210C0">
        <w:trPr>
          <w:trHeight w:val="70"/>
          <w:jc w:val="center"/>
        </w:trPr>
        <w:tc>
          <w:tcPr>
            <w:tcW w:w="9468" w:type="dxa"/>
            <w:shd w:val="clear" w:color="auto" w:fill="auto"/>
          </w:tcPr>
          <w:p w14:paraId="4D03DFE3" w14:textId="77777777" w:rsidR="00781D50" w:rsidRPr="00EC26CD" w:rsidRDefault="00781D50" w:rsidP="00781D50">
            <w:pPr>
              <w:pStyle w:val="document-article-libelle"/>
              <w:rPr>
                <w:rFonts w:ascii="Times New Roman" w:hAnsi="Times New Roman" w:cs="Times New Roman"/>
              </w:rPr>
            </w:pPr>
            <w:r w:rsidRPr="00EC26CD">
              <w:rPr>
                <w:rFonts w:ascii="Times New Roman" w:hAnsi="Times New Roman" w:cs="Times New Roman"/>
              </w:rPr>
              <w:t>Article 14.7.3.</w:t>
            </w:r>
          </w:p>
          <w:p w14:paraId="28B0E8F3" w14:textId="77777777" w:rsidR="00781D50" w:rsidRPr="00781D50" w:rsidRDefault="00781D50" w:rsidP="00781D50">
            <w:pPr>
              <w:rPr>
                <w:szCs w:val="20"/>
                <w:lang w:val="fr-FR"/>
              </w:rPr>
            </w:pPr>
          </w:p>
          <w:p w14:paraId="25E571D2" w14:textId="77777777" w:rsidR="00781D50" w:rsidRPr="00EC26CD" w:rsidRDefault="00781D50" w:rsidP="00D0616D">
            <w:pPr>
              <w:pStyle w:val="document-article-intitule"/>
              <w:ind w:left="0"/>
            </w:pPr>
            <w:r w:rsidRPr="00EC26CD">
              <w:t>Pays ou zone indemne de peste des petits ruminants</w:t>
            </w:r>
          </w:p>
          <w:p w14:paraId="6E4C39F6" w14:textId="77777777" w:rsidR="00D0616D" w:rsidRPr="000E30AF" w:rsidRDefault="00D0616D" w:rsidP="00D0616D">
            <w:pPr>
              <w:numPr>
                <w:ilvl w:val="0"/>
                <w:numId w:val="47"/>
              </w:numPr>
              <w:spacing w:after="160" w:line="259" w:lineRule="auto"/>
              <w:jc w:val="both"/>
              <w:rPr>
                <w:color w:val="000000"/>
                <w:szCs w:val="20"/>
                <w:lang w:val="fr-FR" w:eastAsia="fr-FR"/>
              </w:rPr>
            </w:pPr>
            <w:r w:rsidRPr="000E30AF">
              <w:rPr>
                <w:color w:val="000000"/>
                <w:szCs w:val="20"/>
                <w:lang w:val="fr-FR" w:eastAsia="fr-FR"/>
              </w:rPr>
              <w:t>Le statut sanitaire d'un pays ou d'une </w:t>
            </w:r>
            <w:hyperlink r:id="rId10" w:anchor="terme_zone_region" w:history="1">
              <w:r w:rsidRPr="000E30AF">
                <w:rPr>
                  <w:i/>
                  <w:iCs/>
                  <w:color w:val="3094C9"/>
                  <w:szCs w:val="20"/>
                  <w:u w:val="single"/>
                  <w:lang w:val="fr-FR" w:eastAsia="fr-FR"/>
                </w:rPr>
                <w:t>zone</w:t>
              </w:r>
            </w:hyperlink>
            <w:r w:rsidRPr="000E30AF">
              <w:rPr>
                <w:color w:val="000000"/>
                <w:szCs w:val="20"/>
                <w:lang w:val="fr-FR" w:eastAsia="fr-FR"/>
              </w:rPr>
              <w:t> au regard de la peste des petits ruminants doit être déterminé sur la base des critères suivants selon leur pertinence :</w:t>
            </w:r>
          </w:p>
          <w:p w14:paraId="7D5886CD" w14:textId="77777777" w:rsidR="00D0616D" w:rsidRPr="000E30AF" w:rsidRDefault="00D0616D" w:rsidP="00D0616D">
            <w:pPr>
              <w:numPr>
                <w:ilvl w:val="1"/>
                <w:numId w:val="47"/>
              </w:numPr>
              <w:spacing w:after="160" w:line="259" w:lineRule="auto"/>
              <w:jc w:val="both"/>
              <w:rPr>
                <w:color w:val="000000"/>
                <w:szCs w:val="20"/>
                <w:lang w:val="fr-FR" w:eastAsia="fr-FR"/>
              </w:rPr>
            </w:pPr>
            <w:r w:rsidRPr="000E30AF">
              <w:rPr>
                <w:color w:val="000000"/>
                <w:szCs w:val="20"/>
                <w:lang w:val="fr-FR" w:eastAsia="fr-FR"/>
              </w:rPr>
              <w:t>la peste des petits ruminants fait l’objet d’une déclaration obligatoire dans l'ensemble du pays ; tous les signes cliniques évoquant la peste des petits ruminants doivent être l'objet d'investigations de terrain ou de </w:t>
            </w:r>
            <w:hyperlink r:id="rId11" w:anchor="terme_laboratoire" w:history="1">
              <w:r w:rsidRPr="000E30AF">
                <w:rPr>
                  <w:i/>
                  <w:iCs/>
                  <w:color w:val="3094C9"/>
                  <w:szCs w:val="20"/>
                  <w:u w:val="single"/>
                  <w:lang w:val="fr-FR" w:eastAsia="fr-FR"/>
                </w:rPr>
                <w:t>laboratoire</w:t>
              </w:r>
            </w:hyperlink>
            <w:r w:rsidRPr="000E30AF">
              <w:rPr>
                <w:color w:val="000000"/>
                <w:szCs w:val="20"/>
                <w:lang w:val="fr-FR" w:eastAsia="fr-FR"/>
              </w:rPr>
              <w:t> ;</w:t>
            </w:r>
          </w:p>
          <w:p w14:paraId="4838712A" w14:textId="77777777" w:rsidR="00D0616D" w:rsidRPr="000E30AF" w:rsidRDefault="00D0616D" w:rsidP="00D0616D">
            <w:pPr>
              <w:numPr>
                <w:ilvl w:val="1"/>
                <w:numId w:val="47"/>
              </w:numPr>
              <w:spacing w:after="160" w:line="259" w:lineRule="auto"/>
              <w:jc w:val="both"/>
              <w:rPr>
                <w:color w:val="000000"/>
                <w:szCs w:val="20"/>
                <w:lang w:val="fr-FR" w:eastAsia="fr-FR"/>
              </w:rPr>
            </w:pPr>
            <w:r w:rsidRPr="000E30AF">
              <w:rPr>
                <w:color w:val="000000"/>
                <w:szCs w:val="20"/>
                <w:lang w:val="fr-FR" w:eastAsia="fr-FR"/>
              </w:rPr>
              <w:t>un programme de sensibilisation continue est mis en œuvre, visant à favoriser la déclaration de tous les cas évoquant la peste des petits ruminants ;</w:t>
            </w:r>
          </w:p>
          <w:p w14:paraId="385A3A7D" w14:textId="77777777" w:rsidR="00D0616D" w:rsidRPr="000E30AF" w:rsidRDefault="00D0616D" w:rsidP="00D0616D">
            <w:pPr>
              <w:numPr>
                <w:ilvl w:val="1"/>
                <w:numId w:val="47"/>
              </w:numPr>
              <w:spacing w:after="160" w:line="259" w:lineRule="auto"/>
              <w:jc w:val="both"/>
              <w:rPr>
                <w:color w:val="000000"/>
                <w:szCs w:val="20"/>
                <w:lang w:val="fr-FR" w:eastAsia="fr-FR"/>
              </w:rPr>
            </w:pPr>
            <w:r w:rsidRPr="000E30AF">
              <w:rPr>
                <w:color w:val="000000"/>
                <w:szCs w:val="20"/>
                <w:lang w:val="fr-FR" w:eastAsia="fr-FR"/>
              </w:rPr>
              <w:t>la </w:t>
            </w:r>
            <w:hyperlink r:id="rId12" w:anchor="terme_vaccination" w:history="1">
              <w:r w:rsidRPr="000E30AF">
                <w:rPr>
                  <w:i/>
                  <w:iCs/>
                  <w:color w:val="3094C9"/>
                  <w:szCs w:val="20"/>
                  <w:u w:val="single"/>
                  <w:lang w:val="fr-FR" w:eastAsia="fr-FR"/>
                </w:rPr>
                <w:t>vaccination</w:t>
              </w:r>
            </w:hyperlink>
            <w:r w:rsidRPr="000E30AF">
              <w:rPr>
                <w:color w:val="000000"/>
                <w:szCs w:val="20"/>
                <w:lang w:val="fr-FR" w:eastAsia="fr-FR"/>
              </w:rPr>
              <w:t> systématique contre la peste des petits ruminants est interdite ;</w:t>
            </w:r>
          </w:p>
          <w:p w14:paraId="7882AC44" w14:textId="77777777" w:rsidR="00D0616D" w:rsidRPr="000E30AF" w:rsidRDefault="00D0616D" w:rsidP="00D0616D">
            <w:pPr>
              <w:numPr>
                <w:ilvl w:val="1"/>
                <w:numId w:val="47"/>
              </w:numPr>
              <w:spacing w:after="160" w:line="259" w:lineRule="auto"/>
              <w:jc w:val="both"/>
              <w:rPr>
                <w:color w:val="000000"/>
                <w:szCs w:val="20"/>
                <w:lang w:val="fr-FR" w:eastAsia="fr-FR"/>
              </w:rPr>
            </w:pPr>
            <w:r w:rsidRPr="000E30AF">
              <w:rPr>
                <w:color w:val="000000"/>
                <w:szCs w:val="20"/>
                <w:lang w:val="fr-FR" w:eastAsia="fr-FR"/>
              </w:rPr>
              <w:t>l’importation de ruminants domestiques et de leur semence, de leurs ovocytes ou de leurs embryons est réalisée conformément au présent chapitre ;</w:t>
            </w:r>
          </w:p>
          <w:p w14:paraId="4817AB42" w14:textId="77777777" w:rsidR="00D0616D" w:rsidRPr="000E30AF" w:rsidRDefault="00D0616D" w:rsidP="00D0616D">
            <w:pPr>
              <w:numPr>
                <w:ilvl w:val="1"/>
                <w:numId w:val="47"/>
              </w:numPr>
              <w:spacing w:after="160" w:line="259" w:lineRule="auto"/>
              <w:jc w:val="both"/>
              <w:rPr>
                <w:color w:val="000000"/>
                <w:szCs w:val="20"/>
                <w:lang w:val="fr-FR" w:eastAsia="fr-FR"/>
              </w:rPr>
            </w:pPr>
            <w:r w:rsidRPr="000E30AF">
              <w:rPr>
                <w:color w:val="000000"/>
                <w:szCs w:val="20"/>
                <w:lang w:val="fr-FR" w:eastAsia="fr-FR"/>
              </w:rPr>
              <w:t>l’</w:t>
            </w:r>
            <w:hyperlink r:id="rId13" w:anchor="terme_autorite_veterinaire" w:history="1">
              <w:r w:rsidRPr="000E30AF">
                <w:rPr>
                  <w:i/>
                  <w:iCs/>
                  <w:color w:val="3094C9"/>
                  <w:szCs w:val="20"/>
                  <w:u w:val="single"/>
                  <w:lang w:val="fr-FR" w:eastAsia="fr-FR"/>
                </w:rPr>
                <w:t>Autorité vétérinaire</w:t>
              </w:r>
            </w:hyperlink>
            <w:r w:rsidRPr="000E30AF">
              <w:rPr>
                <w:color w:val="000000"/>
                <w:szCs w:val="20"/>
                <w:lang w:val="fr-FR" w:eastAsia="fr-FR"/>
              </w:rPr>
              <w:t> a une connaissance courante de tous les moutons et de toutes les chèvres domestiques détenus dans le pays ou la </w:t>
            </w:r>
            <w:hyperlink r:id="rId14" w:anchor="terme_zone_region" w:history="1">
              <w:r w:rsidRPr="000E30AF">
                <w:rPr>
                  <w:i/>
                  <w:iCs/>
                  <w:color w:val="3094C9"/>
                  <w:szCs w:val="20"/>
                  <w:u w:val="single"/>
                  <w:lang w:val="fr-FR" w:eastAsia="fr-FR"/>
                </w:rPr>
                <w:t>zone</w:t>
              </w:r>
            </w:hyperlink>
            <w:r w:rsidRPr="000E30AF">
              <w:rPr>
                <w:color w:val="000000"/>
                <w:szCs w:val="20"/>
                <w:lang w:val="fr-FR" w:eastAsia="fr-FR"/>
              </w:rPr>
              <w:t> et a autorité sur ces derniers et ces dernières ;</w:t>
            </w:r>
          </w:p>
          <w:p w14:paraId="4F11D4DF" w14:textId="77777777" w:rsidR="00D0616D" w:rsidRPr="000E30AF" w:rsidRDefault="00D0616D" w:rsidP="00D0616D">
            <w:pPr>
              <w:numPr>
                <w:ilvl w:val="1"/>
                <w:numId w:val="47"/>
              </w:numPr>
              <w:spacing w:after="160" w:line="259" w:lineRule="auto"/>
              <w:jc w:val="both"/>
              <w:rPr>
                <w:color w:val="000000"/>
                <w:szCs w:val="20"/>
                <w:lang w:val="fr-FR" w:eastAsia="fr-FR"/>
              </w:rPr>
            </w:pPr>
            <w:r w:rsidRPr="000E30AF">
              <w:rPr>
                <w:color w:val="000000"/>
                <w:szCs w:val="20"/>
                <w:lang w:val="fr-FR" w:eastAsia="fr-FR"/>
              </w:rPr>
              <w:t>il existe une </w:t>
            </w:r>
            <w:hyperlink r:id="rId15" w:anchor="terme_surveillance" w:history="1">
              <w:r w:rsidRPr="000E30AF">
                <w:rPr>
                  <w:i/>
                  <w:iCs/>
                  <w:color w:val="3094C9"/>
                  <w:szCs w:val="20"/>
                  <w:u w:val="single"/>
                  <w:lang w:val="fr-FR" w:eastAsia="fr-FR"/>
                </w:rPr>
                <w:t>surveillance</w:t>
              </w:r>
            </w:hyperlink>
            <w:r w:rsidRPr="000E30AF">
              <w:rPr>
                <w:color w:val="000000"/>
                <w:szCs w:val="20"/>
                <w:lang w:val="fr-FR" w:eastAsia="fr-FR"/>
              </w:rPr>
              <w:t> appropriée permettant de déceler la présence de l'</w:t>
            </w:r>
            <w:hyperlink r:id="rId16" w:anchor="terme_infection" w:history="1">
              <w:r w:rsidRPr="000E30AF">
                <w:rPr>
                  <w:i/>
                  <w:iCs/>
                  <w:color w:val="3094C9"/>
                  <w:szCs w:val="20"/>
                  <w:u w:val="single"/>
                  <w:lang w:val="fr-FR" w:eastAsia="fr-FR"/>
                </w:rPr>
                <w:t>infection</w:t>
              </w:r>
            </w:hyperlink>
            <w:r w:rsidRPr="000E30AF">
              <w:rPr>
                <w:color w:val="000000"/>
                <w:szCs w:val="20"/>
                <w:lang w:val="fr-FR" w:eastAsia="fr-FR"/>
              </w:rPr>
              <w:t> sans qu'elle se manifeste par des signes cliniques de maladie ; cette </w:t>
            </w:r>
            <w:hyperlink r:id="rId17" w:anchor="terme_surveillance" w:history="1">
              <w:r w:rsidRPr="000E30AF">
                <w:rPr>
                  <w:i/>
                  <w:iCs/>
                  <w:color w:val="3094C9"/>
                  <w:szCs w:val="20"/>
                  <w:u w:val="single"/>
                  <w:lang w:val="fr-FR" w:eastAsia="fr-FR"/>
                </w:rPr>
                <w:t>surveillance</w:t>
              </w:r>
            </w:hyperlink>
            <w:r w:rsidRPr="000E30AF">
              <w:rPr>
                <w:color w:val="000000"/>
                <w:szCs w:val="20"/>
                <w:lang w:val="fr-FR" w:eastAsia="fr-FR"/>
              </w:rPr>
              <w:t>  peut s'appuyer sur un programme en conformité avec les articles </w:t>
            </w:r>
            <w:hyperlink r:id="rId18" w:anchor="article_ppr.27." w:history="1">
              <w:r w:rsidRPr="000E30AF">
                <w:rPr>
                  <w:color w:val="3094C9"/>
                  <w:szCs w:val="20"/>
                  <w:u w:val="single"/>
                  <w:lang w:val="fr-FR" w:eastAsia="fr-FR"/>
                </w:rPr>
                <w:t>14.7.27.</w:t>
              </w:r>
            </w:hyperlink>
            <w:r w:rsidRPr="000E30AF">
              <w:rPr>
                <w:color w:val="000000"/>
                <w:szCs w:val="20"/>
                <w:lang w:val="fr-FR" w:eastAsia="fr-FR"/>
              </w:rPr>
              <w:t> à </w:t>
            </w:r>
            <w:hyperlink r:id="rId19" w:anchor="article_ppr.33." w:history="1">
              <w:r w:rsidRPr="000E30AF">
                <w:rPr>
                  <w:color w:val="3094C9"/>
                  <w:szCs w:val="20"/>
                  <w:u w:val="single"/>
                  <w:lang w:val="fr-FR" w:eastAsia="fr-FR"/>
                </w:rPr>
                <w:t>14.7.33.</w:t>
              </w:r>
            </w:hyperlink>
          </w:p>
          <w:p w14:paraId="7A205D4E" w14:textId="77777777" w:rsidR="00D0616D" w:rsidRPr="000E30AF" w:rsidRDefault="00D0616D" w:rsidP="00D0616D">
            <w:pPr>
              <w:numPr>
                <w:ilvl w:val="0"/>
                <w:numId w:val="47"/>
              </w:numPr>
              <w:spacing w:after="160" w:line="259" w:lineRule="auto"/>
              <w:jc w:val="both"/>
              <w:rPr>
                <w:color w:val="000000"/>
                <w:szCs w:val="20"/>
                <w:lang w:val="fr-FR" w:eastAsia="fr-FR"/>
              </w:rPr>
            </w:pPr>
            <w:r w:rsidRPr="000E30AF">
              <w:rPr>
                <w:color w:val="000000"/>
                <w:szCs w:val="20"/>
                <w:lang w:val="fr-FR" w:eastAsia="fr-FR"/>
              </w:rPr>
              <w:t>Pour pouvoir figurer sur la liste des pays ou des </w:t>
            </w:r>
            <w:hyperlink r:id="rId20" w:anchor="terme_zone_region" w:history="1">
              <w:r w:rsidRPr="000E30AF">
                <w:rPr>
                  <w:i/>
                  <w:iCs/>
                  <w:color w:val="3094C9"/>
                  <w:szCs w:val="20"/>
                  <w:u w:val="single"/>
                  <w:lang w:val="fr-FR" w:eastAsia="fr-FR"/>
                </w:rPr>
                <w:t>zones</w:t>
              </w:r>
            </w:hyperlink>
            <w:r w:rsidRPr="000E30AF">
              <w:rPr>
                <w:color w:val="000000"/>
                <w:szCs w:val="20"/>
                <w:lang w:val="fr-FR" w:eastAsia="fr-FR"/>
              </w:rPr>
              <w:t> indemnes de peste des petits ruminants, un État membre doit :</w:t>
            </w:r>
          </w:p>
          <w:p w14:paraId="46A86190" w14:textId="77777777" w:rsidR="00D0616D" w:rsidRPr="000E30AF" w:rsidRDefault="00D0616D" w:rsidP="00D0616D">
            <w:pPr>
              <w:numPr>
                <w:ilvl w:val="1"/>
                <w:numId w:val="48"/>
              </w:numPr>
              <w:spacing w:after="160" w:line="259" w:lineRule="auto"/>
              <w:jc w:val="both"/>
              <w:rPr>
                <w:color w:val="000000"/>
                <w:szCs w:val="20"/>
                <w:lang w:val="fr-FR" w:eastAsia="fr-FR"/>
              </w:rPr>
            </w:pPr>
            <w:r w:rsidRPr="000E30AF">
              <w:rPr>
                <w:color w:val="000000"/>
                <w:szCs w:val="20"/>
                <w:lang w:val="fr-FR" w:eastAsia="fr-FR"/>
              </w:rPr>
              <w:t>avoir déposé une demande de reconnaissance du statut historiquement indemne comme prévu à l'article </w:t>
            </w:r>
            <w:hyperlink r:id="rId21" w:anchor="article_surveillance_general.6." w:history="1">
              <w:r w:rsidRPr="000E30AF">
                <w:rPr>
                  <w:color w:val="3094C9"/>
                  <w:szCs w:val="20"/>
                  <w:u w:val="single"/>
                  <w:lang w:val="fr-FR" w:eastAsia="fr-FR"/>
                </w:rPr>
                <w:t>1.4.6.</w:t>
              </w:r>
            </w:hyperlink>
            <w:r w:rsidRPr="000E30AF">
              <w:rPr>
                <w:color w:val="000000"/>
                <w:szCs w:val="20"/>
                <w:lang w:val="fr-FR" w:eastAsia="fr-FR"/>
              </w:rPr>
              <w:t>, ou</w:t>
            </w:r>
          </w:p>
          <w:p w14:paraId="44B39E44" w14:textId="77777777" w:rsidR="00D0616D" w:rsidRPr="000E30AF" w:rsidRDefault="00D0616D" w:rsidP="00D0616D">
            <w:pPr>
              <w:numPr>
                <w:ilvl w:val="1"/>
                <w:numId w:val="48"/>
              </w:numPr>
              <w:spacing w:after="160" w:line="259" w:lineRule="auto"/>
              <w:jc w:val="both"/>
              <w:rPr>
                <w:color w:val="000000"/>
                <w:szCs w:val="20"/>
                <w:lang w:val="fr-FR" w:eastAsia="fr-FR"/>
              </w:rPr>
            </w:pPr>
            <w:r w:rsidRPr="000E30AF">
              <w:rPr>
                <w:color w:val="000000"/>
                <w:szCs w:val="20"/>
                <w:lang w:val="fr-FR" w:eastAsia="fr-FR"/>
              </w:rPr>
              <w:t>avoir déposé une demande de reconnaissance du statut indemne et avoir présenté à l'OIE :</w:t>
            </w:r>
          </w:p>
          <w:p w14:paraId="39CB5F16" w14:textId="77777777" w:rsidR="00D0616D" w:rsidRPr="000E30AF" w:rsidRDefault="00D0616D" w:rsidP="00D0616D">
            <w:pPr>
              <w:numPr>
                <w:ilvl w:val="2"/>
                <w:numId w:val="48"/>
              </w:numPr>
              <w:spacing w:after="160" w:line="259" w:lineRule="auto"/>
              <w:jc w:val="both"/>
              <w:rPr>
                <w:color w:val="000000"/>
                <w:szCs w:val="20"/>
                <w:lang w:val="fr-FR" w:eastAsia="fr-FR"/>
              </w:rPr>
            </w:pPr>
            <w:r w:rsidRPr="00CC0D69">
              <w:rPr>
                <w:szCs w:val="20"/>
                <w:lang w:val="fr-FR"/>
              </w:rPr>
              <w:t>un</w:t>
            </w:r>
            <w:r w:rsidRPr="000E30AF">
              <w:rPr>
                <w:color w:val="000000"/>
                <w:szCs w:val="20"/>
                <w:lang w:val="fr-FR" w:eastAsia="fr-FR"/>
              </w:rPr>
              <w:t xml:space="preserve"> rapport démontrant la célérité et la régularité de la notification des maladies animales dans le pays ;</w:t>
            </w:r>
          </w:p>
          <w:p w14:paraId="4A0B944D" w14:textId="77777777" w:rsidR="00D0616D" w:rsidRPr="000E30AF" w:rsidRDefault="00D0616D" w:rsidP="00D0616D">
            <w:pPr>
              <w:numPr>
                <w:ilvl w:val="2"/>
                <w:numId w:val="48"/>
              </w:numPr>
              <w:spacing w:after="160" w:line="259" w:lineRule="auto"/>
              <w:jc w:val="both"/>
              <w:rPr>
                <w:color w:val="000000"/>
                <w:szCs w:val="20"/>
                <w:lang w:val="fr-FR" w:eastAsia="fr-FR"/>
              </w:rPr>
            </w:pPr>
            <w:r w:rsidRPr="000E30AF">
              <w:rPr>
                <w:color w:val="000000"/>
                <w:szCs w:val="20"/>
                <w:lang w:val="fr-FR" w:eastAsia="fr-FR"/>
              </w:rPr>
              <w:t>une déclaration par laquelle il atteste :</w:t>
            </w:r>
          </w:p>
          <w:p w14:paraId="3945287D" w14:textId="77777777" w:rsidR="00D0616D" w:rsidRPr="000E30AF" w:rsidRDefault="00D0616D" w:rsidP="00D0616D">
            <w:pPr>
              <w:numPr>
                <w:ilvl w:val="3"/>
                <w:numId w:val="48"/>
              </w:numPr>
              <w:spacing w:after="160" w:line="259" w:lineRule="auto"/>
              <w:jc w:val="both"/>
              <w:rPr>
                <w:color w:val="000000"/>
                <w:szCs w:val="20"/>
                <w:lang w:val="fr-FR" w:eastAsia="fr-FR"/>
              </w:rPr>
            </w:pPr>
            <w:r w:rsidRPr="00CC0D69">
              <w:rPr>
                <w:szCs w:val="20"/>
                <w:lang w:val="fr-FR"/>
              </w:rPr>
              <w:t>qu'il</w:t>
            </w:r>
            <w:r w:rsidRPr="000E30AF">
              <w:rPr>
                <w:color w:val="000000"/>
                <w:szCs w:val="20"/>
                <w:lang w:val="fr-FR" w:eastAsia="fr-FR"/>
              </w:rPr>
              <w:t xml:space="preserve"> n'y a eu aucun </w:t>
            </w:r>
            <w:hyperlink r:id="rId22" w:anchor="terme_foyer_de_maladie" w:history="1">
              <w:r w:rsidRPr="000E30AF">
                <w:rPr>
                  <w:i/>
                  <w:iCs/>
                  <w:color w:val="3094C9"/>
                  <w:szCs w:val="20"/>
                  <w:u w:val="single"/>
                  <w:lang w:val="fr-FR" w:eastAsia="fr-FR"/>
                </w:rPr>
                <w:t>foyer</w:t>
              </w:r>
            </w:hyperlink>
            <w:r w:rsidRPr="000E30AF">
              <w:rPr>
                <w:color w:val="000000"/>
                <w:szCs w:val="20"/>
                <w:lang w:val="fr-FR" w:eastAsia="fr-FR"/>
              </w:rPr>
              <w:t> de peste des petits ruminants au cours des 24 derniers mois ;</w:t>
            </w:r>
          </w:p>
          <w:p w14:paraId="2D2F0712" w14:textId="77777777" w:rsidR="00D0616D" w:rsidRPr="000E30AF" w:rsidRDefault="00D0616D" w:rsidP="00D0616D">
            <w:pPr>
              <w:numPr>
                <w:ilvl w:val="3"/>
                <w:numId w:val="48"/>
              </w:numPr>
              <w:spacing w:after="160" w:line="259" w:lineRule="auto"/>
              <w:jc w:val="both"/>
              <w:rPr>
                <w:color w:val="000000"/>
                <w:szCs w:val="20"/>
                <w:lang w:val="fr-FR" w:eastAsia="fr-FR"/>
              </w:rPr>
            </w:pPr>
            <w:r w:rsidRPr="00CC0D69">
              <w:rPr>
                <w:szCs w:val="20"/>
                <w:lang w:val="fr-FR"/>
              </w:rPr>
              <w:t>qu'aucun</w:t>
            </w:r>
            <w:r w:rsidRPr="000E30AF">
              <w:rPr>
                <w:color w:val="000000"/>
                <w:szCs w:val="20"/>
                <w:lang w:val="fr-FR" w:eastAsia="fr-FR"/>
              </w:rPr>
              <w:t xml:space="preserve"> signe probant d'</w:t>
            </w:r>
            <w:hyperlink r:id="rId23" w:anchor="terme_infection" w:history="1">
              <w:r w:rsidRPr="000E30AF">
                <w:rPr>
                  <w:i/>
                  <w:iCs/>
                  <w:color w:val="3094C9"/>
                  <w:szCs w:val="20"/>
                  <w:u w:val="single"/>
                  <w:lang w:val="fr-FR" w:eastAsia="fr-FR"/>
                </w:rPr>
                <w:t>infection</w:t>
              </w:r>
            </w:hyperlink>
            <w:r w:rsidRPr="000E30AF">
              <w:rPr>
                <w:color w:val="000000"/>
                <w:szCs w:val="20"/>
                <w:lang w:val="fr-FR" w:eastAsia="fr-FR"/>
              </w:rPr>
              <w:t> par le virus de la peste des petits ruminants n'a été constaté au cours des 24 derniers mois ;</w:t>
            </w:r>
          </w:p>
          <w:p w14:paraId="002F1835" w14:textId="77777777" w:rsidR="00D0616D" w:rsidRPr="000E30AF" w:rsidRDefault="00D0616D" w:rsidP="00D0616D">
            <w:pPr>
              <w:numPr>
                <w:ilvl w:val="3"/>
                <w:numId w:val="48"/>
              </w:numPr>
              <w:spacing w:after="160" w:line="259" w:lineRule="auto"/>
              <w:jc w:val="both"/>
              <w:rPr>
                <w:color w:val="000000"/>
                <w:szCs w:val="20"/>
                <w:lang w:val="fr-FR" w:eastAsia="fr-FR"/>
              </w:rPr>
            </w:pPr>
            <w:r w:rsidRPr="00CC0D69">
              <w:rPr>
                <w:szCs w:val="20"/>
                <w:lang w:val="fr-FR"/>
              </w:rPr>
              <w:t>qu’aucune</w:t>
            </w:r>
            <w:r w:rsidRPr="000E30AF">
              <w:rPr>
                <w:color w:val="000000"/>
                <w:szCs w:val="20"/>
                <w:lang w:val="fr-FR" w:eastAsia="fr-FR"/>
              </w:rPr>
              <w:t> </w:t>
            </w:r>
            <w:hyperlink r:id="rId24" w:anchor="terme_surveillance" w:history="1">
              <w:r w:rsidRPr="000E30AF">
                <w:rPr>
                  <w:i/>
                  <w:iCs/>
                  <w:color w:val="3094C9"/>
                  <w:szCs w:val="20"/>
                  <w:u w:val="single"/>
                  <w:lang w:val="fr-FR" w:eastAsia="fr-FR"/>
                </w:rPr>
                <w:t>vaccination</w:t>
              </w:r>
            </w:hyperlink>
            <w:r w:rsidRPr="000E30AF">
              <w:rPr>
                <w:color w:val="000000"/>
                <w:szCs w:val="20"/>
                <w:lang w:val="fr-FR" w:eastAsia="fr-FR"/>
              </w:rPr>
              <w:t> contre la peste des petits ruminants n'a été pratiquée au cours des 24 derniers mois ;</w:t>
            </w:r>
          </w:p>
          <w:p w14:paraId="29C0547D" w14:textId="77777777" w:rsidR="00D0616D" w:rsidRPr="000E30AF" w:rsidRDefault="00D0616D" w:rsidP="00D0616D">
            <w:pPr>
              <w:numPr>
                <w:ilvl w:val="3"/>
                <w:numId w:val="48"/>
              </w:numPr>
              <w:spacing w:after="160" w:line="259" w:lineRule="auto"/>
              <w:jc w:val="both"/>
              <w:rPr>
                <w:color w:val="000000"/>
                <w:szCs w:val="20"/>
                <w:lang w:val="fr-FR" w:eastAsia="fr-FR"/>
              </w:rPr>
            </w:pPr>
            <w:r w:rsidRPr="000E30AF">
              <w:rPr>
                <w:color w:val="000000"/>
                <w:szCs w:val="20"/>
                <w:lang w:val="fr-FR" w:eastAsia="fr-FR"/>
              </w:rPr>
              <w:t>que l’importation de ruminants domestiques et de leur semence, de leurs ovocytes ou de leurs embryons est réalisée conformément au présent chapitre ;</w:t>
            </w:r>
          </w:p>
          <w:p w14:paraId="527611D5" w14:textId="77777777" w:rsidR="00D0616D" w:rsidRPr="000E30AF" w:rsidRDefault="00D0616D" w:rsidP="00D0616D">
            <w:pPr>
              <w:numPr>
                <w:ilvl w:val="2"/>
                <w:numId w:val="48"/>
              </w:numPr>
              <w:spacing w:after="160" w:line="259" w:lineRule="auto"/>
              <w:jc w:val="both"/>
              <w:rPr>
                <w:color w:val="000000"/>
                <w:szCs w:val="20"/>
                <w:lang w:val="fr-FR" w:eastAsia="fr-FR"/>
              </w:rPr>
            </w:pPr>
            <w:r w:rsidRPr="000E30AF">
              <w:rPr>
                <w:color w:val="000000"/>
                <w:szCs w:val="20"/>
                <w:lang w:val="fr-FR" w:eastAsia="fr-FR"/>
              </w:rPr>
              <w:t xml:space="preserve">les </w:t>
            </w:r>
            <w:r w:rsidRPr="00CC0D69">
              <w:rPr>
                <w:szCs w:val="20"/>
                <w:lang w:val="fr-FR"/>
              </w:rPr>
              <w:t>éléments</w:t>
            </w:r>
            <w:r w:rsidRPr="000E30AF">
              <w:rPr>
                <w:color w:val="000000"/>
                <w:szCs w:val="20"/>
                <w:lang w:val="fr-FR" w:eastAsia="fr-FR"/>
              </w:rPr>
              <w:t xml:space="preserve"> de preuve montrant qu’il est procédé à une </w:t>
            </w:r>
            <w:hyperlink r:id="rId25" w:anchor="terme_surveillance" w:history="1">
              <w:r w:rsidRPr="000E30AF">
                <w:rPr>
                  <w:i/>
                  <w:iCs/>
                  <w:color w:val="3094C9"/>
                  <w:szCs w:val="20"/>
                  <w:u w:val="single"/>
                  <w:lang w:val="fr-FR" w:eastAsia="fr-FR"/>
                </w:rPr>
                <w:t>surveillance</w:t>
              </w:r>
            </w:hyperlink>
            <w:r w:rsidRPr="000E30AF">
              <w:rPr>
                <w:color w:val="000000"/>
                <w:szCs w:val="20"/>
                <w:lang w:val="fr-FR" w:eastAsia="fr-FR"/>
              </w:rPr>
              <w:t> conformément au chapitre </w:t>
            </w:r>
            <w:hyperlink r:id="rId26" w:anchor="chapitre_surveillance_general" w:history="1">
              <w:r w:rsidRPr="000E30AF">
                <w:rPr>
                  <w:color w:val="3094C9"/>
                  <w:szCs w:val="20"/>
                  <w:u w:val="single"/>
                  <w:lang w:val="fr-FR" w:eastAsia="fr-FR"/>
                </w:rPr>
                <w:t>1.4.</w:t>
              </w:r>
            </w:hyperlink>
            <w:r w:rsidRPr="000E30AF">
              <w:rPr>
                <w:color w:val="000000"/>
                <w:szCs w:val="20"/>
                <w:lang w:val="fr-FR" w:eastAsia="fr-FR"/>
              </w:rPr>
              <w:t> et qu'il existe un dispositif réglementaire de prévention et de contrôle de la peste des petits ruminants ;</w:t>
            </w:r>
          </w:p>
          <w:p w14:paraId="1696F91D" w14:textId="77777777" w:rsidR="00D0616D" w:rsidRPr="000E30AF" w:rsidRDefault="00D0616D" w:rsidP="00D0616D">
            <w:pPr>
              <w:numPr>
                <w:ilvl w:val="2"/>
                <w:numId w:val="48"/>
              </w:numPr>
              <w:spacing w:after="160" w:line="259" w:lineRule="auto"/>
              <w:jc w:val="both"/>
              <w:rPr>
                <w:color w:val="000000"/>
                <w:szCs w:val="20"/>
                <w:lang w:val="fr-FR" w:eastAsia="fr-FR"/>
              </w:rPr>
            </w:pPr>
            <w:r w:rsidRPr="00CC0D69">
              <w:rPr>
                <w:szCs w:val="20"/>
                <w:lang w:val="fr-FR"/>
              </w:rPr>
              <w:t>les</w:t>
            </w:r>
            <w:r w:rsidRPr="000E30AF">
              <w:rPr>
                <w:color w:val="000000"/>
                <w:szCs w:val="20"/>
                <w:lang w:val="fr-FR" w:eastAsia="fr-FR"/>
              </w:rPr>
              <w:t xml:space="preserve"> preuves établissant qu'aucun animal vacciné contre la peste des petits ruminants n'a été importé depuis l'arrêt de la </w:t>
            </w:r>
            <w:hyperlink r:id="rId27" w:anchor="terme_surveillance" w:history="1">
              <w:r w:rsidRPr="000E30AF">
                <w:rPr>
                  <w:i/>
                  <w:iCs/>
                  <w:color w:val="3094C9"/>
                  <w:szCs w:val="20"/>
                  <w:u w:val="single"/>
                  <w:lang w:val="fr-FR" w:eastAsia="fr-FR"/>
                </w:rPr>
                <w:t>vaccination</w:t>
              </w:r>
            </w:hyperlink>
            <w:r w:rsidRPr="000E30AF">
              <w:rPr>
                <w:color w:val="000000"/>
                <w:szCs w:val="20"/>
                <w:lang w:val="fr-FR" w:eastAsia="fr-FR"/>
              </w:rPr>
              <w:t>.</w:t>
            </w:r>
          </w:p>
          <w:p w14:paraId="38DF941E" w14:textId="77777777" w:rsidR="00AA2DE0" w:rsidRPr="000E30AF" w:rsidRDefault="00D0616D" w:rsidP="00D0616D">
            <w:pPr>
              <w:ind w:left="525"/>
              <w:jc w:val="both"/>
              <w:rPr>
                <w:color w:val="000000"/>
                <w:szCs w:val="20"/>
                <w:lang w:val="fr-FR" w:eastAsia="fr-FR"/>
              </w:rPr>
            </w:pPr>
            <w:r w:rsidRPr="000E30AF">
              <w:rPr>
                <w:color w:val="000000"/>
                <w:szCs w:val="20"/>
                <w:lang w:val="fr-FR" w:eastAsia="fr-FR"/>
              </w:rPr>
              <w:t>L’État membre figurera sur la liste précitée seulement après acceptation par l'OIE de la demande de reconnaissance et des éléments de preuve présentés. Tout changement intervenu dans la situation épidémiologique ou tout autre événement sanitaire doivent être portés à la connaissance de l'OIE, conformément aux exigences mentionnées au chapitre </w:t>
            </w:r>
            <w:hyperlink r:id="rId28" w:anchor="chapitre_notification" w:history="1">
              <w:r w:rsidRPr="000E30AF">
                <w:rPr>
                  <w:color w:val="3094C9"/>
                  <w:szCs w:val="20"/>
                  <w:u w:val="single"/>
                  <w:lang w:val="fr-FR" w:eastAsia="fr-FR"/>
                </w:rPr>
                <w:t>1.1.</w:t>
              </w:r>
            </w:hyperlink>
            <w:r w:rsidRPr="000E30AF">
              <w:rPr>
                <w:color w:val="000000"/>
                <w:szCs w:val="20"/>
                <w:lang w:val="fr-FR" w:eastAsia="fr-FR"/>
              </w:rPr>
              <w:t> Son maintien sur la liste requiert que les éléments susmentionnés à l’alinéa 2 soient confirmés une nouvelle fois chaque année.</w:t>
            </w:r>
          </w:p>
          <w:p w14:paraId="744220C8" w14:textId="77777777" w:rsidR="00D0616D" w:rsidRPr="000E30AF" w:rsidRDefault="00D0616D" w:rsidP="00D0616D">
            <w:pPr>
              <w:ind w:left="525"/>
              <w:jc w:val="both"/>
              <w:rPr>
                <w:color w:val="000000"/>
                <w:szCs w:val="20"/>
                <w:lang w:val="fr-FR" w:eastAsia="fr-FR"/>
              </w:rPr>
            </w:pPr>
          </w:p>
        </w:tc>
      </w:tr>
    </w:tbl>
    <w:p w14:paraId="51D1FC5D" w14:textId="77777777" w:rsidR="00AA2DE0" w:rsidRPr="003029B8" w:rsidRDefault="00AA2DE0" w:rsidP="00AA2DE0">
      <w:pPr>
        <w:jc w:val="center"/>
        <w:rPr>
          <w:b/>
          <w:szCs w:val="20"/>
          <w:lang w:val="fr-FR"/>
        </w:rPr>
      </w:pPr>
    </w:p>
    <w:p w14:paraId="7FCB5E3D" w14:textId="77777777" w:rsidR="00781D50" w:rsidRPr="003029B8" w:rsidRDefault="00AA2DE0" w:rsidP="00781D50">
      <w:pPr>
        <w:jc w:val="center"/>
        <w:rPr>
          <w:rFonts w:ascii="Arial" w:hAnsi="Arial" w:cs="Arial"/>
          <w:b/>
          <w:sz w:val="22"/>
          <w:lang w:val="fr-FR"/>
        </w:rPr>
      </w:pPr>
      <w:r w:rsidRPr="003029B8">
        <w:rPr>
          <w:b/>
          <w:sz w:val="24"/>
          <w:lang w:val="fr-FR"/>
        </w:rPr>
        <w:br w:type="page"/>
      </w:r>
      <w:r w:rsidR="00781D50" w:rsidRPr="003029B8">
        <w:rPr>
          <w:rFonts w:ascii="Arial" w:hAnsi="Arial" w:cs="Arial"/>
          <w:b/>
          <w:sz w:val="22"/>
          <w:lang w:val="fr-FR"/>
        </w:rPr>
        <w:lastRenderedPageBreak/>
        <w:t>Formulaire pour la reconfirmation annuelle du statut indemne</w:t>
      </w:r>
    </w:p>
    <w:p w14:paraId="37EB3DED" w14:textId="287E9A2B" w:rsidR="00781D50" w:rsidRPr="003029B8" w:rsidRDefault="00781D50" w:rsidP="00781D50">
      <w:pPr>
        <w:jc w:val="center"/>
        <w:rPr>
          <w:rFonts w:ascii="Arial" w:hAnsi="Arial" w:cs="Arial"/>
          <w:b/>
          <w:sz w:val="22"/>
          <w:lang w:val="fr-FR"/>
        </w:rPr>
      </w:pPr>
      <w:r w:rsidRPr="003029B8">
        <w:rPr>
          <w:rFonts w:ascii="Arial" w:hAnsi="Arial" w:cs="Arial"/>
          <w:b/>
          <w:sz w:val="22"/>
          <w:lang w:val="fr-FR"/>
        </w:rPr>
        <w:t xml:space="preserve">des Membres de l’OIE vis-à-vis de la </w:t>
      </w:r>
      <w:r>
        <w:rPr>
          <w:rFonts w:ascii="Arial" w:hAnsi="Arial" w:cs="Arial"/>
          <w:b/>
          <w:sz w:val="22"/>
          <w:lang w:val="fr-FR"/>
        </w:rPr>
        <w:t>peste des petits ruminants (PPR)</w:t>
      </w:r>
      <w:r w:rsidRPr="003029B8">
        <w:rPr>
          <w:rFonts w:ascii="Arial" w:hAnsi="Arial" w:cs="Arial"/>
          <w:b/>
          <w:sz w:val="22"/>
          <w:lang w:val="fr-FR"/>
        </w:rPr>
        <w:t xml:space="preserve"> </w:t>
      </w:r>
    </w:p>
    <w:p w14:paraId="56B37900" w14:textId="77777777" w:rsidR="00DD7FA2" w:rsidRPr="00271906" w:rsidRDefault="00DD7FA2" w:rsidP="00781D50">
      <w:pPr>
        <w:jc w:val="center"/>
        <w:rPr>
          <w:rFonts w:ascii="Arial" w:eastAsia="Malgun Gothic" w:hAnsi="Arial" w:cs="Arial"/>
          <w:b/>
          <w:sz w:val="22"/>
          <w:lang w:val="fr-FR" w:eastAsia="ko-KR"/>
        </w:rPr>
      </w:pPr>
    </w:p>
    <w:p w14:paraId="3E35CEEA" w14:textId="77777777" w:rsidR="0060355D" w:rsidRDefault="0060355D" w:rsidP="0060355D">
      <w:pPr>
        <w:jc w:val="center"/>
        <w:rPr>
          <w:rFonts w:eastAsia="Malgun Gothic"/>
          <w:b/>
          <w:color w:val="FF0000"/>
          <w:lang w:val="fr-FR" w:eastAsia="ko-KR"/>
        </w:rPr>
      </w:pPr>
      <w:r>
        <w:rPr>
          <w:rFonts w:eastAsia="Malgun Gothic"/>
          <w:b/>
          <w:color w:val="FF0000"/>
          <w:lang w:val="fr-FR" w:eastAsia="ko-KR"/>
        </w:rPr>
        <w:t xml:space="preserve">A compléter, dater, signer (par le Délégué) et retourner à </w:t>
      </w:r>
      <w:hyperlink r:id="rId29" w:history="1">
        <w:r>
          <w:rPr>
            <w:rStyle w:val="Lienhypertexte"/>
            <w:rFonts w:eastAsia="Malgun Gothic"/>
            <w:b/>
            <w:lang w:val="fr-FR" w:eastAsia="ko-KR"/>
          </w:rPr>
          <w:t>disease.status@oie.int</w:t>
        </w:r>
      </w:hyperlink>
      <w:r>
        <w:rPr>
          <w:rFonts w:eastAsia="Malgun Gothic"/>
          <w:b/>
          <w:color w:val="FF0000"/>
          <w:lang w:val="fr-FR" w:eastAsia="ko-KR"/>
        </w:rPr>
        <w:t xml:space="preserve"> </w:t>
      </w:r>
    </w:p>
    <w:p w14:paraId="314FBFA6" w14:textId="77777777" w:rsidR="0060355D" w:rsidRDefault="0060355D" w:rsidP="0060355D">
      <w:pPr>
        <w:jc w:val="center"/>
        <w:rPr>
          <w:rFonts w:eastAsia="Malgun Gothic"/>
          <w:b/>
          <w:color w:val="FF0000"/>
          <w:lang w:val="fr-FR" w:eastAsia="ko-KR"/>
        </w:rPr>
      </w:pPr>
      <w:r w:rsidRPr="0060355D">
        <w:rPr>
          <w:rFonts w:eastAsia="Malgun Gothic"/>
          <w:b/>
          <w:color w:val="FF0000"/>
          <w:lang w:val="fr-FR" w:eastAsia="ko-KR"/>
        </w:rPr>
        <w:t>au cours du mois de novembre tous les ans</w:t>
      </w:r>
    </w:p>
    <w:p w14:paraId="5B781892" w14:textId="77777777" w:rsidR="00272A4B" w:rsidRPr="00271906" w:rsidRDefault="00272A4B" w:rsidP="00D0616D">
      <w:pPr>
        <w:rPr>
          <w:rFonts w:eastAsia="Malgun Gothic"/>
          <w:b/>
          <w:sz w:val="24"/>
          <w:lang w:val="fr-FR" w:eastAsia="ko-KR"/>
        </w:rPr>
      </w:pPr>
    </w:p>
    <w:tbl>
      <w:tblPr>
        <w:tblW w:w="0" w:type="auto"/>
        <w:tblInd w:w="98" w:type="dxa"/>
        <w:tblLayout w:type="fixed"/>
        <w:tblLook w:val="0000" w:firstRow="0" w:lastRow="0" w:firstColumn="0" w:lastColumn="0" w:noHBand="0" w:noVBand="0"/>
      </w:tblPr>
      <w:tblGrid>
        <w:gridCol w:w="1853"/>
        <w:gridCol w:w="2835"/>
        <w:gridCol w:w="4502"/>
      </w:tblGrid>
      <w:tr w:rsidR="00EC6464" w:rsidRPr="005C4040" w14:paraId="3BEAAB66" w14:textId="77777777" w:rsidTr="00E33155">
        <w:trPr>
          <w:trHeight w:val="450"/>
        </w:trPr>
        <w:tc>
          <w:tcPr>
            <w:tcW w:w="185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538E01" w14:textId="77777777" w:rsidR="00EC6464" w:rsidRPr="005C4040" w:rsidRDefault="00EC6464" w:rsidP="00522E47">
            <w:pPr>
              <w:rPr>
                <w:rFonts w:ascii="Arial" w:hAnsi="Arial" w:cs="Arial"/>
                <w:lang w:val="fr-FR"/>
              </w:rPr>
            </w:pPr>
            <w:r>
              <w:rPr>
                <w:rFonts w:ascii="Arial" w:hAnsi="Arial" w:cs="Arial"/>
                <w:lang w:val="fr-FR"/>
              </w:rPr>
              <w:t>ANNEE_______</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057B8499" w14:textId="77777777" w:rsidR="00EC6464" w:rsidRDefault="00EC6464" w:rsidP="00E33155">
            <w:pPr>
              <w:jc w:val="center"/>
              <w:rPr>
                <w:rFonts w:ascii="Arial" w:hAnsi="Arial" w:cs="Arial"/>
                <w:lang w:val="fr-FR"/>
              </w:rPr>
            </w:pPr>
            <w:r>
              <w:rPr>
                <w:rFonts w:ascii="Arial" w:hAnsi="Arial" w:cs="Arial"/>
                <w:lang w:val="fr-FR"/>
              </w:rPr>
              <w:t>PAYS_______________</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14:paraId="6E9A98F4" w14:textId="77777777" w:rsidR="00EC6464" w:rsidRPr="005C4040" w:rsidRDefault="00EC6464" w:rsidP="00522E47">
            <w:pPr>
              <w:rPr>
                <w:rFonts w:ascii="Arial" w:hAnsi="Arial" w:cs="Arial"/>
                <w:lang w:val="fr-FR"/>
              </w:rPr>
            </w:pPr>
            <w:r>
              <w:rPr>
                <w:rFonts w:ascii="Arial" w:hAnsi="Arial" w:cs="Arial"/>
                <w:lang w:val="fr-FR"/>
              </w:rPr>
              <w:t>ZONE</w:t>
            </w:r>
            <w:r w:rsidR="00E33155">
              <w:rPr>
                <w:rFonts w:ascii="Arial" w:hAnsi="Arial" w:cs="Arial"/>
                <w:lang w:val="fr-FR"/>
              </w:rPr>
              <w:t>_________________________________</w:t>
            </w:r>
          </w:p>
        </w:tc>
      </w:tr>
    </w:tbl>
    <w:p w14:paraId="34BE2B1E" w14:textId="77777777" w:rsidR="00EC6464" w:rsidRPr="00271906" w:rsidRDefault="00EC6464" w:rsidP="00AA2DE0">
      <w:pPr>
        <w:jc w:val="center"/>
        <w:rPr>
          <w:rFonts w:eastAsia="Malgun Gothic"/>
          <w:b/>
          <w:sz w:val="24"/>
          <w:lang w:val="fr-FR" w:eastAsia="ko-KR"/>
        </w:rPr>
      </w:pPr>
    </w:p>
    <w:p w14:paraId="7E88E72D" w14:textId="77777777" w:rsidR="00AA2DE0" w:rsidRPr="00271906" w:rsidRDefault="00AB6B85" w:rsidP="00AA2DE0">
      <w:pPr>
        <w:rPr>
          <w:rFonts w:eastAsia="Malgun Gothic"/>
          <w:b/>
          <w:sz w:val="24"/>
          <w:lang w:val="fr-FR" w:eastAsia="ko-KR"/>
        </w:rPr>
      </w:pPr>
      <w:r>
        <w:rPr>
          <w:b/>
          <w:sz w:val="24"/>
          <w:lang w:val="fr-FR"/>
        </w:rPr>
      </w:r>
      <w:r>
        <w:rPr>
          <w:b/>
          <w:sz w:val="24"/>
          <w:lang w:val="fr-FR"/>
        </w:rPr>
        <w:pict w14:anchorId="6A2398E9">
          <v:rect id="_x0000_s1026" style="width:4in;height:27pt;mso-left-percent:-10001;mso-top-percent:-10001;mso-position-horizontal:absolute;mso-position-horizontal-relative:char;mso-position-vertical:absolute;mso-position-vertical-relative:line;mso-left-percent:-10001;mso-top-percent:-10001" fillcolor="#9cf">
            <v:textbox>
              <w:txbxContent>
                <w:p w14:paraId="39A1C70E" w14:textId="77777777" w:rsidR="004A0D59" w:rsidRPr="00271906" w:rsidRDefault="004A0D59">
                  <w:pPr>
                    <w:rPr>
                      <w:rFonts w:eastAsia="Malgun Gothic"/>
                      <w:b/>
                      <w:sz w:val="24"/>
                      <w:lang w:val="fr-FR" w:eastAsia="ko-KR"/>
                    </w:rPr>
                  </w:pPr>
                  <w:r w:rsidRPr="00612374">
                    <w:rPr>
                      <w:rFonts w:eastAsia="Malgun Gothic" w:hint="eastAsia"/>
                      <w:b/>
                      <w:sz w:val="24"/>
                      <w:lang w:val="fr-FR" w:eastAsia="ko-KR"/>
                    </w:rPr>
                    <w:t xml:space="preserve">Zone indemne de </w:t>
                  </w:r>
                  <w:r w:rsidR="00781D50">
                    <w:rPr>
                      <w:rFonts w:eastAsia="Malgun Gothic"/>
                      <w:b/>
                      <w:sz w:val="24"/>
                      <w:lang w:val="fr-FR" w:eastAsia="ko-KR"/>
                    </w:rPr>
                    <w:t>PPR</w:t>
                  </w:r>
                </w:p>
              </w:txbxContent>
            </v:textbox>
            <w10:anchorlock/>
          </v:rect>
        </w:pict>
      </w:r>
    </w:p>
    <w:p w14:paraId="65199BE9" w14:textId="60FC1EF1" w:rsidR="00D45131" w:rsidRPr="00E174B5" w:rsidRDefault="00D45131" w:rsidP="00D45131">
      <w:pPr>
        <w:pStyle w:val="NormalWeb"/>
        <w:jc w:val="both"/>
        <w:rPr>
          <w:b/>
        </w:rPr>
      </w:pPr>
      <w:r w:rsidRPr="00E174B5">
        <w:rPr>
          <w:b/>
        </w:rPr>
        <w:t xml:space="preserve">Conformément à la Résolution n° </w:t>
      </w:r>
      <w:r w:rsidRPr="006669D0">
        <w:rPr>
          <w:rFonts w:eastAsia="MS Mincho" w:hint="eastAsia"/>
          <w:b/>
          <w:lang w:eastAsia="ja-JP"/>
        </w:rPr>
        <w:t>15</w:t>
      </w:r>
      <w:r w:rsidRPr="00E174B5">
        <w:rPr>
          <w:b/>
        </w:rPr>
        <w:t xml:space="preserve"> </w:t>
      </w:r>
      <w:r w:rsidR="00CC0D69" w:rsidRPr="00CC0D69">
        <w:rPr>
          <w:b/>
        </w:rPr>
        <w:t xml:space="preserve">de la Procédure Adaptée de 2020 </w:t>
      </w:r>
      <w:r w:rsidRPr="00E174B5">
        <w:rPr>
          <w:b/>
        </w:rPr>
        <w:t xml:space="preserve">et aux autres Résolutions précédentes pertinentes, les Membres dont le statut sanitaire ou le statut en matière de risque d’ESB est officiellement reconnu doivent reconfirmer tous les ans, au cours du mois de novembre, que leur statut demeure inchangé. </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4"/>
        <w:gridCol w:w="851"/>
        <w:gridCol w:w="850"/>
      </w:tblGrid>
      <w:tr w:rsidR="00AA2DE0" w:rsidRPr="00E56B47" w14:paraId="7A92A8DA" w14:textId="77777777" w:rsidTr="007F1A83">
        <w:trPr>
          <w:trHeight w:val="356"/>
          <w:jc w:val="center"/>
        </w:trPr>
        <w:tc>
          <w:tcPr>
            <w:tcW w:w="8414" w:type="dxa"/>
            <w:shd w:val="clear" w:color="auto" w:fill="auto"/>
            <w:vAlign w:val="center"/>
          </w:tcPr>
          <w:p w14:paraId="227F2F82" w14:textId="77777777" w:rsidR="00AA2DE0" w:rsidRPr="00E56B47" w:rsidRDefault="00AA2DE0" w:rsidP="00272A4B">
            <w:pPr>
              <w:spacing w:before="60" w:after="60" w:line="276" w:lineRule="auto"/>
              <w:jc w:val="center"/>
              <w:rPr>
                <w:caps/>
                <w:szCs w:val="20"/>
              </w:rPr>
            </w:pPr>
            <w:r w:rsidRPr="00E56B47">
              <w:rPr>
                <w:caps/>
                <w:szCs w:val="20"/>
              </w:rPr>
              <w:t>Question</w:t>
            </w:r>
          </w:p>
        </w:tc>
        <w:tc>
          <w:tcPr>
            <w:tcW w:w="851" w:type="dxa"/>
            <w:shd w:val="clear" w:color="auto" w:fill="auto"/>
            <w:vAlign w:val="center"/>
          </w:tcPr>
          <w:p w14:paraId="044E5D5B" w14:textId="77777777" w:rsidR="00AA2DE0" w:rsidRPr="00E56B47" w:rsidRDefault="00AA2DE0" w:rsidP="00272A4B">
            <w:pPr>
              <w:spacing w:before="60" w:after="60" w:line="276" w:lineRule="auto"/>
              <w:jc w:val="center"/>
            </w:pPr>
            <w:r w:rsidRPr="00E56B47">
              <w:t>OUI</w:t>
            </w:r>
          </w:p>
        </w:tc>
        <w:tc>
          <w:tcPr>
            <w:tcW w:w="850" w:type="dxa"/>
            <w:shd w:val="clear" w:color="auto" w:fill="auto"/>
            <w:vAlign w:val="center"/>
          </w:tcPr>
          <w:p w14:paraId="4D601857" w14:textId="77777777" w:rsidR="00AA2DE0" w:rsidRPr="00E56B47" w:rsidRDefault="00AA2DE0" w:rsidP="00272A4B">
            <w:pPr>
              <w:spacing w:before="60" w:after="60" w:line="276" w:lineRule="auto"/>
              <w:jc w:val="center"/>
            </w:pPr>
            <w:r w:rsidRPr="00E56B47">
              <w:t>NON</w:t>
            </w:r>
          </w:p>
        </w:tc>
      </w:tr>
      <w:tr w:rsidR="00781D50" w:rsidRPr="00AB6B85" w14:paraId="168D15B6" w14:textId="77777777" w:rsidTr="007F1A83">
        <w:trPr>
          <w:trHeight w:val="510"/>
          <w:jc w:val="center"/>
        </w:trPr>
        <w:tc>
          <w:tcPr>
            <w:tcW w:w="8414" w:type="dxa"/>
            <w:shd w:val="clear" w:color="auto" w:fill="auto"/>
            <w:vAlign w:val="center"/>
          </w:tcPr>
          <w:p w14:paraId="6764BEEF" w14:textId="77777777" w:rsidR="00781D50" w:rsidRPr="00FB32EF" w:rsidRDefault="00781D50" w:rsidP="00781D50">
            <w:pPr>
              <w:numPr>
                <w:ilvl w:val="0"/>
                <w:numId w:val="46"/>
              </w:numPr>
              <w:spacing w:line="276" w:lineRule="auto"/>
              <w:ind w:left="357" w:hanging="357"/>
              <w:rPr>
                <w:lang w:val="fr-FR"/>
              </w:rPr>
            </w:pPr>
            <w:r w:rsidRPr="00FB32EF">
              <w:rPr>
                <w:lang w:val="fr-FR"/>
              </w:rPr>
              <w:t xml:space="preserve">Avez-vous enregistré un foyer de </w:t>
            </w:r>
            <w:r>
              <w:rPr>
                <w:lang w:val="fr-FR"/>
              </w:rPr>
              <w:t>PPR</w:t>
            </w:r>
            <w:r w:rsidRPr="00FB32EF">
              <w:rPr>
                <w:lang w:val="fr-FR"/>
              </w:rPr>
              <w:t xml:space="preserve"> au cours des 12 derniers mois ?</w:t>
            </w:r>
          </w:p>
        </w:tc>
        <w:tc>
          <w:tcPr>
            <w:tcW w:w="851" w:type="dxa"/>
            <w:shd w:val="clear" w:color="auto" w:fill="auto"/>
            <w:vAlign w:val="center"/>
          </w:tcPr>
          <w:p w14:paraId="1EFDCDE3" w14:textId="77777777" w:rsidR="00781D50" w:rsidRPr="00272A4B" w:rsidRDefault="00781D50" w:rsidP="00745CA4">
            <w:pPr>
              <w:spacing w:line="276" w:lineRule="auto"/>
              <w:jc w:val="center"/>
              <w:rPr>
                <w:szCs w:val="20"/>
                <w:lang w:val="fr-FR"/>
              </w:rPr>
            </w:pPr>
          </w:p>
        </w:tc>
        <w:tc>
          <w:tcPr>
            <w:tcW w:w="850" w:type="dxa"/>
            <w:shd w:val="clear" w:color="auto" w:fill="auto"/>
            <w:vAlign w:val="center"/>
          </w:tcPr>
          <w:p w14:paraId="09D048FF" w14:textId="77777777" w:rsidR="00781D50" w:rsidRPr="00272A4B" w:rsidRDefault="00781D50" w:rsidP="00745CA4">
            <w:pPr>
              <w:spacing w:line="276" w:lineRule="auto"/>
              <w:jc w:val="center"/>
              <w:rPr>
                <w:szCs w:val="20"/>
                <w:lang w:val="fr-FR"/>
              </w:rPr>
            </w:pPr>
          </w:p>
        </w:tc>
      </w:tr>
      <w:tr w:rsidR="00781D50" w:rsidRPr="00AB6B85" w14:paraId="14122517" w14:textId="77777777" w:rsidTr="007F1A83">
        <w:trPr>
          <w:trHeight w:val="510"/>
          <w:jc w:val="center"/>
        </w:trPr>
        <w:tc>
          <w:tcPr>
            <w:tcW w:w="8414" w:type="dxa"/>
            <w:shd w:val="clear" w:color="auto" w:fill="auto"/>
            <w:vAlign w:val="center"/>
          </w:tcPr>
          <w:p w14:paraId="3D86AE00" w14:textId="77777777" w:rsidR="00781D50" w:rsidRPr="00FB32EF" w:rsidRDefault="00781D50" w:rsidP="00781D50">
            <w:pPr>
              <w:numPr>
                <w:ilvl w:val="0"/>
                <w:numId w:val="46"/>
              </w:numPr>
              <w:spacing w:line="276" w:lineRule="auto"/>
              <w:ind w:left="357" w:hanging="357"/>
              <w:rPr>
                <w:lang w:val="fr-FR"/>
              </w:rPr>
            </w:pPr>
            <w:r w:rsidRPr="00FB32EF">
              <w:rPr>
                <w:lang w:val="fr-FR"/>
              </w:rPr>
              <w:t xml:space="preserve">Avez-vous enregistré des signes d'infection par le virus </w:t>
            </w:r>
            <w:r>
              <w:rPr>
                <w:lang w:val="fr-FR"/>
              </w:rPr>
              <w:t>de la PPR</w:t>
            </w:r>
            <w:r w:rsidRPr="00FB32EF">
              <w:rPr>
                <w:lang w:val="fr-FR"/>
              </w:rPr>
              <w:t xml:space="preserve"> au cours des 12 derniers mois ?</w:t>
            </w:r>
          </w:p>
        </w:tc>
        <w:tc>
          <w:tcPr>
            <w:tcW w:w="851" w:type="dxa"/>
            <w:shd w:val="clear" w:color="auto" w:fill="auto"/>
            <w:vAlign w:val="center"/>
          </w:tcPr>
          <w:p w14:paraId="72CE0964" w14:textId="77777777" w:rsidR="00781D50" w:rsidRPr="00272A4B" w:rsidRDefault="00781D50" w:rsidP="00745CA4">
            <w:pPr>
              <w:spacing w:line="276" w:lineRule="auto"/>
              <w:jc w:val="center"/>
              <w:rPr>
                <w:szCs w:val="20"/>
                <w:lang w:val="fr-FR"/>
              </w:rPr>
            </w:pPr>
          </w:p>
        </w:tc>
        <w:tc>
          <w:tcPr>
            <w:tcW w:w="850" w:type="dxa"/>
            <w:shd w:val="clear" w:color="auto" w:fill="auto"/>
            <w:vAlign w:val="center"/>
          </w:tcPr>
          <w:p w14:paraId="654B47E6" w14:textId="77777777" w:rsidR="00781D50" w:rsidRPr="00272A4B" w:rsidRDefault="00781D50" w:rsidP="00745CA4">
            <w:pPr>
              <w:spacing w:line="276" w:lineRule="auto"/>
              <w:jc w:val="center"/>
              <w:rPr>
                <w:szCs w:val="20"/>
                <w:lang w:val="fr-FR"/>
              </w:rPr>
            </w:pPr>
          </w:p>
        </w:tc>
      </w:tr>
      <w:tr w:rsidR="00781D50" w:rsidRPr="00AB6B85" w14:paraId="048BB6F6" w14:textId="77777777" w:rsidTr="007F1A83">
        <w:trPr>
          <w:trHeight w:val="510"/>
          <w:jc w:val="center"/>
        </w:trPr>
        <w:tc>
          <w:tcPr>
            <w:tcW w:w="8414" w:type="dxa"/>
            <w:shd w:val="clear" w:color="auto" w:fill="auto"/>
            <w:vAlign w:val="center"/>
          </w:tcPr>
          <w:p w14:paraId="1725915D" w14:textId="77777777" w:rsidR="00781D50" w:rsidRPr="00781D50" w:rsidRDefault="00781D50" w:rsidP="00781D50">
            <w:pPr>
              <w:numPr>
                <w:ilvl w:val="0"/>
                <w:numId w:val="46"/>
              </w:numPr>
              <w:spacing w:line="276" w:lineRule="auto"/>
              <w:ind w:left="357" w:hanging="357"/>
              <w:rPr>
                <w:szCs w:val="20"/>
                <w:lang w:val="fr-FR"/>
              </w:rPr>
            </w:pPr>
            <w:r w:rsidRPr="00781D50">
              <w:rPr>
                <w:szCs w:val="20"/>
                <w:lang w:val="fr-FR"/>
              </w:rPr>
              <w:t xml:space="preserve">Est-ce qu’une </w:t>
            </w:r>
            <w:hyperlink r:id="rId30" w:anchor="terme_vaccination" w:history="1">
              <w:r w:rsidRPr="00781D50">
                <w:rPr>
                  <w:szCs w:val="20"/>
                  <w:lang w:val="fr-FR"/>
                </w:rPr>
                <w:t>vaccination</w:t>
              </w:r>
            </w:hyperlink>
            <w:r w:rsidRPr="00781D50">
              <w:rPr>
                <w:szCs w:val="20"/>
                <w:lang w:val="fr-FR"/>
              </w:rPr>
              <w:t xml:space="preserve"> contre la PPR a été pratiquée au cours des 12 derniers mois?</w:t>
            </w:r>
          </w:p>
        </w:tc>
        <w:tc>
          <w:tcPr>
            <w:tcW w:w="851" w:type="dxa"/>
            <w:shd w:val="clear" w:color="auto" w:fill="auto"/>
            <w:vAlign w:val="center"/>
          </w:tcPr>
          <w:p w14:paraId="1746647F" w14:textId="77777777" w:rsidR="00781D50" w:rsidRPr="00272A4B" w:rsidRDefault="00781D50" w:rsidP="00745CA4">
            <w:pPr>
              <w:spacing w:line="276" w:lineRule="auto"/>
              <w:jc w:val="center"/>
              <w:rPr>
                <w:szCs w:val="20"/>
                <w:lang w:val="fr-FR"/>
              </w:rPr>
            </w:pPr>
          </w:p>
        </w:tc>
        <w:tc>
          <w:tcPr>
            <w:tcW w:w="850" w:type="dxa"/>
            <w:shd w:val="clear" w:color="auto" w:fill="auto"/>
            <w:vAlign w:val="center"/>
          </w:tcPr>
          <w:p w14:paraId="028A0919" w14:textId="77777777" w:rsidR="00781D50" w:rsidRPr="00272A4B" w:rsidRDefault="00781D50" w:rsidP="00745CA4">
            <w:pPr>
              <w:spacing w:line="276" w:lineRule="auto"/>
              <w:jc w:val="center"/>
              <w:rPr>
                <w:szCs w:val="20"/>
                <w:lang w:val="fr-FR"/>
              </w:rPr>
            </w:pPr>
          </w:p>
        </w:tc>
      </w:tr>
      <w:tr w:rsidR="007B5036" w:rsidRPr="00AB6B85" w14:paraId="2A45D37B" w14:textId="77777777" w:rsidTr="007F1A83">
        <w:trPr>
          <w:trHeight w:val="510"/>
          <w:jc w:val="center"/>
        </w:trPr>
        <w:tc>
          <w:tcPr>
            <w:tcW w:w="8414" w:type="dxa"/>
            <w:vMerge w:val="restart"/>
            <w:shd w:val="clear" w:color="auto" w:fill="auto"/>
            <w:vAlign w:val="center"/>
          </w:tcPr>
          <w:p w14:paraId="7EF6BBA8" w14:textId="77777777" w:rsidR="007B5036" w:rsidRPr="00781D50" w:rsidRDefault="007B5036" w:rsidP="00781D50">
            <w:pPr>
              <w:numPr>
                <w:ilvl w:val="0"/>
                <w:numId w:val="46"/>
              </w:numPr>
              <w:spacing w:line="276" w:lineRule="auto"/>
              <w:ind w:left="357" w:hanging="357"/>
              <w:rPr>
                <w:szCs w:val="20"/>
                <w:lang w:val="fr-FR"/>
              </w:rPr>
            </w:pPr>
            <w:r w:rsidRPr="00781D50">
              <w:rPr>
                <w:lang w:val="fr-FR"/>
              </w:rPr>
              <w:t xml:space="preserve">Si des </w:t>
            </w:r>
            <w:r w:rsidRPr="00781D50">
              <w:rPr>
                <w:szCs w:val="20"/>
                <w:lang w:val="fr-FR"/>
              </w:rPr>
              <w:t xml:space="preserve">ruminants domestiques </w:t>
            </w:r>
            <w:r w:rsidRPr="00781D50">
              <w:rPr>
                <w:lang w:val="fr-FR"/>
              </w:rPr>
              <w:t xml:space="preserve">ont été </w:t>
            </w:r>
            <w:r>
              <w:rPr>
                <w:lang w:val="fr-FR"/>
              </w:rPr>
              <w:t>introduits dans la zone indemne</w:t>
            </w:r>
            <w:r w:rsidRPr="00781D50">
              <w:rPr>
                <w:lang w:val="fr-FR"/>
              </w:rPr>
              <w:t>, l’ont-ils été dans le respect d’exigences au moins aussi strictes que celles prévues par le chapitre 14.7. ?</w:t>
            </w:r>
          </w:p>
        </w:tc>
        <w:tc>
          <w:tcPr>
            <w:tcW w:w="851" w:type="dxa"/>
            <w:shd w:val="clear" w:color="auto" w:fill="auto"/>
            <w:vAlign w:val="center"/>
          </w:tcPr>
          <w:p w14:paraId="5A8A0705" w14:textId="77777777" w:rsidR="007B5036" w:rsidRPr="00272A4B" w:rsidRDefault="007B5036" w:rsidP="00745CA4">
            <w:pPr>
              <w:spacing w:line="276" w:lineRule="auto"/>
              <w:jc w:val="center"/>
              <w:rPr>
                <w:szCs w:val="20"/>
                <w:lang w:val="fr-FR"/>
              </w:rPr>
            </w:pPr>
          </w:p>
        </w:tc>
        <w:tc>
          <w:tcPr>
            <w:tcW w:w="850" w:type="dxa"/>
            <w:shd w:val="clear" w:color="auto" w:fill="auto"/>
            <w:vAlign w:val="center"/>
          </w:tcPr>
          <w:p w14:paraId="7C3C2434" w14:textId="77777777" w:rsidR="007B5036" w:rsidRPr="00272A4B" w:rsidRDefault="007B5036" w:rsidP="00745CA4">
            <w:pPr>
              <w:spacing w:line="276" w:lineRule="auto"/>
              <w:jc w:val="center"/>
              <w:rPr>
                <w:szCs w:val="20"/>
                <w:lang w:val="fr-FR"/>
              </w:rPr>
            </w:pPr>
          </w:p>
        </w:tc>
      </w:tr>
      <w:tr w:rsidR="007B5036" w:rsidRPr="00272A4B" w14:paraId="4168C7A4" w14:textId="77777777" w:rsidTr="007F1A83">
        <w:trPr>
          <w:trHeight w:val="567"/>
          <w:jc w:val="center"/>
        </w:trPr>
        <w:tc>
          <w:tcPr>
            <w:tcW w:w="8414" w:type="dxa"/>
            <w:vMerge/>
            <w:shd w:val="clear" w:color="auto" w:fill="auto"/>
            <w:vAlign w:val="center"/>
          </w:tcPr>
          <w:p w14:paraId="53CEE16F" w14:textId="77777777" w:rsidR="007B5036" w:rsidRPr="00781D50" w:rsidRDefault="007B5036" w:rsidP="007B5036">
            <w:pPr>
              <w:numPr>
                <w:ilvl w:val="0"/>
                <w:numId w:val="46"/>
              </w:numPr>
              <w:spacing w:line="276" w:lineRule="auto"/>
              <w:ind w:left="357" w:hanging="357"/>
              <w:rPr>
                <w:lang w:val="fr-FR"/>
              </w:rPr>
            </w:pPr>
          </w:p>
        </w:tc>
        <w:tc>
          <w:tcPr>
            <w:tcW w:w="1701" w:type="dxa"/>
            <w:gridSpan w:val="2"/>
            <w:shd w:val="clear" w:color="auto" w:fill="auto"/>
            <w:vAlign w:val="center"/>
          </w:tcPr>
          <w:p w14:paraId="42AB51AA" w14:textId="77777777" w:rsidR="007B5036" w:rsidRPr="00272A4B" w:rsidRDefault="007B5036" w:rsidP="007B5036">
            <w:pPr>
              <w:spacing w:line="276" w:lineRule="auto"/>
              <w:jc w:val="center"/>
              <w:rPr>
                <w:szCs w:val="20"/>
                <w:lang w:val="fr-FR"/>
              </w:rPr>
            </w:pPr>
            <w:r w:rsidRPr="007B5036">
              <w:rPr>
                <w:szCs w:val="20"/>
                <w:lang w:val="fr-FR"/>
              </w:rPr>
              <w:t>N/A (pas d'importation)</w:t>
            </w:r>
          </w:p>
        </w:tc>
      </w:tr>
      <w:tr w:rsidR="007B5036" w:rsidRPr="00AB6B85" w14:paraId="53090F2A" w14:textId="77777777" w:rsidTr="007F1A83">
        <w:trPr>
          <w:trHeight w:val="510"/>
          <w:jc w:val="center"/>
        </w:trPr>
        <w:tc>
          <w:tcPr>
            <w:tcW w:w="8414" w:type="dxa"/>
            <w:vMerge w:val="restart"/>
            <w:shd w:val="clear" w:color="auto" w:fill="auto"/>
            <w:vAlign w:val="center"/>
          </w:tcPr>
          <w:p w14:paraId="6BBFB318" w14:textId="77777777" w:rsidR="007B5036" w:rsidRPr="00781D50" w:rsidRDefault="007B5036" w:rsidP="007B5036">
            <w:pPr>
              <w:numPr>
                <w:ilvl w:val="0"/>
                <w:numId w:val="46"/>
              </w:numPr>
              <w:spacing w:line="276" w:lineRule="auto"/>
              <w:ind w:left="357" w:hanging="357"/>
              <w:rPr>
                <w:szCs w:val="20"/>
                <w:lang w:val="fr-FR"/>
              </w:rPr>
            </w:pPr>
            <w:r w:rsidRPr="00781D50">
              <w:rPr>
                <w:lang w:val="fr-FR"/>
              </w:rPr>
              <w:t xml:space="preserve">Si de la semence, des ovocytes ou des embryons de </w:t>
            </w:r>
            <w:r w:rsidRPr="00781D50">
              <w:rPr>
                <w:szCs w:val="20"/>
                <w:lang w:val="fr-FR"/>
              </w:rPr>
              <w:t xml:space="preserve">ruminants domestiques </w:t>
            </w:r>
            <w:r w:rsidRPr="00781D50">
              <w:rPr>
                <w:lang w:val="fr-FR"/>
              </w:rPr>
              <w:t xml:space="preserve">ont été </w:t>
            </w:r>
            <w:r>
              <w:rPr>
                <w:lang w:val="fr-FR"/>
              </w:rPr>
              <w:t>introduits dans la zone indemne</w:t>
            </w:r>
            <w:r w:rsidRPr="00781D50">
              <w:rPr>
                <w:lang w:val="fr-FR"/>
              </w:rPr>
              <w:t>, l’ont-ils été dans le respect d’exigences au moins aussi strictes que celles prévues par le chapitre 14.7. ?</w:t>
            </w:r>
          </w:p>
        </w:tc>
        <w:tc>
          <w:tcPr>
            <w:tcW w:w="851" w:type="dxa"/>
            <w:shd w:val="clear" w:color="auto" w:fill="auto"/>
            <w:vAlign w:val="center"/>
          </w:tcPr>
          <w:p w14:paraId="34469BBA" w14:textId="77777777" w:rsidR="007B5036" w:rsidRPr="00272A4B" w:rsidRDefault="007B5036" w:rsidP="007B5036">
            <w:pPr>
              <w:spacing w:line="276" w:lineRule="auto"/>
              <w:jc w:val="center"/>
              <w:rPr>
                <w:szCs w:val="20"/>
                <w:lang w:val="fr-FR"/>
              </w:rPr>
            </w:pPr>
          </w:p>
        </w:tc>
        <w:tc>
          <w:tcPr>
            <w:tcW w:w="850" w:type="dxa"/>
            <w:shd w:val="clear" w:color="auto" w:fill="auto"/>
            <w:vAlign w:val="center"/>
          </w:tcPr>
          <w:p w14:paraId="13D0F9BA" w14:textId="77777777" w:rsidR="007B5036" w:rsidRPr="00272A4B" w:rsidRDefault="007B5036" w:rsidP="007B5036">
            <w:pPr>
              <w:spacing w:line="276" w:lineRule="auto"/>
              <w:jc w:val="center"/>
              <w:rPr>
                <w:szCs w:val="20"/>
                <w:lang w:val="fr-FR"/>
              </w:rPr>
            </w:pPr>
          </w:p>
        </w:tc>
      </w:tr>
      <w:tr w:rsidR="007B5036" w:rsidRPr="00272A4B" w14:paraId="6ED98718" w14:textId="77777777" w:rsidTr="007F1A83">
        <w:trPr>
          <w:trHeight w:val="567"/>
          <w:jc w:val="center"/>
        </w:trPr>
        <w:tc>
          <w:tcPr>
            <w:tcW w:w="8414" w:type="dxa"/>
            <w:vMerge/>
            <w:shd w:val="clear" w:color="auto" w:fill="auto"/>
            <w:vAlign w:val="center"/>
          </w:tcPr>
          <w:p w14:paraId="1D9799BF" w14:textId="77777777" w:rsidR="007B5036" w:rsidRPr="00781D50" w:rsidRDefault="007B5036" w:rsidP="007B5036">
            <w:pPr>
              <w:numPr>
                <w:ilvl w:val="0"/>
                <w:numId w:val="46"/>
              </w:numPr>
              <w:spacing w:line="276" w:lineRule="auto"/>
              <w:ind w:left="357" w:hanging="357"/>
              <w:rPr>
                <w:lang w:val="fr-FR"/>
              </w:rPr>
            </w:pPr>
          </w:p>
        </w:tc>
        <w:tc>
          <w:tcPr>
            <w:tcW w:w="1701" w:type="dxa"/>
            <w:gridSpan w:val="2"/>
            <w:shd w:val="clear" w:color="auto" w:fill="auto"/>
            <w:vAlign w:val="center"/>
          </w:tcPr>
          <w:p w14:paraId="5BF205E8" w14:textId="77777777" w:rsidR="007B5036" w:rsidRPr="00272A4B" w:rsidRDefault="007B5036" w:rsidP="007B5036">
            <w:pPr>
              <w:spacing w:line="276" w:lineRule="auto"/>
              <w:jc w:val="center"/>
              <w:rPr>
                <w:szCs w:val="20"/>
                <w:lang w:val="fr-FR"/>
              </w:rPr>
            </w:pPr>
            <w:r w:rsidRPr="007B5036">
              <w:rPr>
                <w:szCs w:val="20"/>
                <w:lang w:val="fr-FR"/>
              </w:rPr>
              <w:t>N/A (pas d'importation)</w:t>
            </w:r>
          </w:p>
        </w:tc>
      </w:tr>
      <w:tr w:rsidR="007B5036" w:rsidRPr="00AB6B85" w14:paraId="1C8789DE" w14:textId="77777777" w:rsidTr="007F1A83">
        <w:trPr>
          <w:trHeight w:val="510"/>
          <w:jc w:val="center"/>
        </w:trPr>
        <w:tc>
          <w:tcPr>
            <w:tcW w:w="8414" w:type="dxa"/>
            <w:vMerge w:val="restart"/>
            <w:shd w:val="clear" w:color="auto" w:fill="auto"/>
            <w:vAlign w:val="center"/>
          </w:tcPr>
          <w:p w14:paraId="2A20A08D" w14:textId="77777777" w:rsidR="007B5036" w:rsidRPr="00272A4B" w:rsidRDefault="007B5036" w:rsidP="007B5036">
            <w:pPr>
              <w:numPr>
                <w:ilvl w:val="0"/>
                <w:numId w:val="46"/>
              </w:numPr>
              <w:spacing w:line="276" w:lineRule="auto"/>
              <w:ind w:left="357" w:hanging="357"/>
              <w:rPr>
                <w:szCs w:val="20"/>
                <w:lang w:val="fr-FR"/>
              </w:rPr>
            </w:pPr>
            <w:r>
              <w:rPr>
                <w:szCs w:val="20"/>
                <w:lang w:val="fr-FR"/>
              </w:rPr>
              <w:t>Si la zone n’est pas historiquement indemne de PPR, la</w:t>
            </w:r>
            <w:r w:rsidRPr="002D51BF">
              <w:rPr>
                <w:szCs w:val="20"/>
                <w:lang w:val="fr-FR"/>
              </w:rPr>
              <w:t xml:space="preserve"> surveillance </w:t>
            </w:r>
            <w:r>
              <w:rPr>
                <w:szCs w:val="20"/>
                <w:lang w:val="fr-FR"/>
              </w:rPr>
              <w:t>est-elle conduite conformément</w:t>
            </w:r>
            <w:r w:rsidRPr="002D51BF">
              <w:rPr>
                <w:szCs w:val="20"/>
                <w:lang w:val="fr-FR"/>
              </w:rPr>
              <w:t xml:space="preserve"> aux dispositions des articles </w:t>
            </w:r>
            <w:r>
              <w:rPr>
                <w:szCs w:val="20"/>
                <w:lang w:val="fr-FR"/>
              </w:rPr>
              <w:t>14.7.27 à 14.7.33.</w:t>
            </w:r>
            <w:r w:rsidRPr="002D51BF">
              <w:rPr>
                <w:szCs w:val="20"/>
                <w:lang w:val="fr-FR"/>
              </w:rPr>
              <w:t> ?</w:t>
            </w:r>
          </w:p>
        </w:tc>
        <w:tc>
          <w:tcPr>
            <w:tcW w:w="851" w:type="dxa"/>
            <w:shd w:val="clear" w:color="auto" w:fill="auto"/>
            <w:vAlign w:val="center"/>
          </w:tcPr>
          <w:p w14:paraId="40BC0C60" w14:textId="77777777" w:rsidR="007B5036" w:rsidRPr="00272A4B" w:rsidRDefault="007B5036" w:rsidP="007B5036">
            <w:pPr>
              <w:spacing w:line="276" w:lineRule="auto"/>
              <w:jc w:val="center"/>
              <w:rPr>
                <w:szCs w:val="20"/>
                <w:lang w:val="fr-FR"/>
              </w:rPr>
            </w:pPr>
          </w:p>
        </w:tc>
        <w:tc>
          <w:tcPr>
            <w:tcW w:w="850" w:type="dxa"/>
            <w:shd w:val="clear" w:color="auto" w:fill="auto"/>
            <w:vAlign w:val="center"/>
          </w:tcPr>
          <w:p w14:paraId="09339FD6" w14:textId="77777777" w:rsidR="007B5036" w:rsidRPr="00272A4B" w:rsidRDefault="007B5036" w:rsidP="007B5036">
            <w:pPr>
              <w:spacing w:line="276" w:lineRule="auto"/>
              <w:jc w:val="center"/>
              <w:rPr>
                <w:szCs w:val="20"/>
                <w:lang w:val="fr-FR"/>
              </w:rPr>
            </w:pPr>
          </w:p>
        </w:tc>
      </w:tr>
      <w:tr w:rsidR="007B5036" w:rsidRPr="00AB6B85" w14:paraId="75F58927" w14:textId="77777777" w:rsidTr="007F1A83">
        <w:trPr>
          <w:trHeight w:val="624"/>
          <w:jc w:val="center"/>
        </w:trPr>
        <w:tc>
          <w:tcPr>
            <w:tcW w:w="8414" w:type="dxa"/>
            <w:vMerge/>
            <w:shd w:val="clear" w:color="auto" w:fill="auto"/>
            <w:vAlign w:val="center"/>
          </w:tcPr>
          <w:p w14:paraId="16C0DB2C" w14:textId="77777777" w:rsidR="007B5036" w:rsidRDefault="007B5036" w:rsidP="007B5036">
            <w:pPr>
              <w:numPr>
                <w:ilvl w:val="0"/>
                <w:numId w:val="46"/>
              </w:numPr>
              <w:spacing w:line="276" w:lineRule="auto"/>
              <w:ind w:left="357" w:hanging="357"/>
              <w:rPr>
                <w:szCs w:val="20"/>
                <w:lang w:val="fr-FR"/>
              </w:rPr>
            </w:pPr>
          </w:p>
        </w:tc>
        <w:tc>
          <w:tcPr>
            <w:tcW w:w="1701" w:type="dxa"/>
            <w:gridSpan w:val="2"/>
            <w:shd w:val="clear" w:color="auto" w:fill="auto"/>
            <w:vAlign w:val="center"/>
          </w:tcPr>
          <w:p w14:paraId="7FA4F26F" w14:textId="77777777" w:rsidR="007B5036" w:rsidRPr="00272A4B" w:rsidRDefault="007B5036" w:rsidP="007B5036">
            <w:pPr>
              <w:spacing w:line="276" w:lineRule="auto"/>
              <w:jc w:val="center"/>
              <w:rPr>
                <w:szCs w:val="20"/>
                <w:lang w:val="fr-FR"/>
              </w:rPr>
            </w:pPr>
            <w:r w:rsidRPr="0050357E">
              <w:rPr>
                <w:szCs w:val="20"/>
                <w:lang w:val="fr-FR"/>
              </w:rPr>
              <w:t>N/A (historiquement indemne de PPR)</w:t>
            </w:r>
          </w:p>
        </w:tc>
      </w:tr>
      <w:tr w:rsidR="007B5036" w:rsidRPr="00AB6B85" w14:paraId="004F889C" w14:textId="77777777" w:rsidTr="007F1A83">
        <w:trPr>
          <w:trHeight w:val="510"/>
          <w:jc w:val="center"/>
        </w:trPr>
        <w:tc>
          <w:tcPr>
            <w:tcW w:w="8414" w:type="dxa"/>
            <w:shd w:val="clear" w:color="auto" w:fill="auto"/>
            <w:vAlign w:val="center"/>
          </w:tcPr>
          <w:p w14:paraId="679B8EAF" w14:textId="77777777" w:rsidR="007B5036" w:rsidRPr="002D51BF" w:rsidRDefault="007B5036" w:rsidP="007B5036">
            <w:pPr>
              <w:numPr>
                <w:ilvl w:val="0"/>
                <w:numId w:val="46"/>
              </w:numPr>
              <w:spacing w:line="276" w:lineRule="auto"/>
              <w:ind w:left="357" w:hanging="357"/>
              <w:rPr>
                <w:szCs w:val="20"/>
                <w:lang w:val="fr-FR"/>
              </w:rPr>
            </w:pPr>
            <w:r w:rsidRPr="00E33155">
              <w:rPr>
                <w:szCs w:val="20"/>
                <w:lang w:val="fr-FR"/>
              </w:rPr>
              <w:t xml:space="preserve">Au cours des 12 derniers mois, des modifications ont-elles été apportées aux mesures réglementaires gouvernant </w:t>
            </w:r>
            <w:r w:rsidRPr="00272A4B">
              <w:rPr>
                <w:szCs w:val="20"/>
                <w:lang w:val="fr-FR"/>
              </w:rPr>
              <w:t xml:space="preserve">la prévention et le contrôle de la </w:t>
            </w:r>
            <w:r>
              <w:rPr>
                <w:szCs w:val="20"/>
                <w:lang w:val="fr-FR"/>
              </w:rPr>
              <w:t>PPR</w:t>
            </w:r>
            <w:r w:rsidRPr="00272A4B">
              <w:rPr>
                <w:szCs w:val="20"/>
                <w:lang w:val="fr-FR"/>
              </w:rPr>
              <w:t xml:space="preserve"> ? </w:t>
            </w:r>
          </w:p>
        </w:tc>
        <w:tc>
          <w:tcPr>
            <w:tcW w:w="851" w:type="dxa"/>
            <w:shd w:val="clear" w:color="auto" w:fill="auto"/>
            <w:vAlign w:val="center"/>
          </w:tcPr>
          <w:p w14:paraId="55BDB09B" w14:textId="77777777" w:rsidR="007B5036" w:rsidRPr="002D51BF" w:rsidRDefault="007B5036" w:rsidP="007B5036">
            <w:pPr>
              <w:spacing w:line="276" w:lineRule="auto"/>
              <w:jc w:val="center"/>
              <w:rPr>
                <w:szCs w:val="20"/>
                <w:lang w:val="fr-FR"/>
              </w:rPr>
            </w:pPr>
          </w:p>
        </w:tc>
        <w:tc>
          <w:tcPr>
            <w:tcW w:w="850" w:type="dxa"/>
            <w:shd w:val="clear" w:color="auto" w:fill="auto"/>
            <w:vAlign w:val="center"/>
          </w:tcPr>
          <w:p w14:paraId="692D0CC3" w14:textId="77777777" w:rsidR="007B5036" w:rsidRPr="002D51BF" w:rsidRDefault="007B5036" w:rsidP="007B5036">
            <w:pPr>
              <w:spacing w:line="276" w:lineRule="auto"/>
              <w:jc w:val="center"/>
              <w:rPr>
                <w:szCs w:val="20"/>
                <w:lang w:val="fr-FR"/>
              </w:rPr>
            </w:pPr>
          </w:p>
        </w:tc>
      </w:tr>
      <w:tr w:rsidR="007B5036" w:rsidRPr="00AB6B85" w14:paraId="4B001FA7" w14:textId="77777777" w:rsidTr="007F1A83">
        <w:trPr>
          <w:trHeight w:val="510"/>
          <w:jc w:val="center"/>
        </w:trPr>
        <w:tc>
          <w:tcPr>
            <w:tcW w:w="8414" w:type="dxa"/>
            <w:shd w:val="clear" w:color="auto" w:fill="auto"/>
            <w:vAlign w:val="center"/>
          </w:tcPr>
          <w:p w14:paraId="06386E24" w14:textId="77777777" w:rsidR="007B5036" w:rsidRPr="00E33155" w:rsidRDefault="007B5036" w:rsidP="007B5036">
            <w:pPr>
              <w:numPr>
                <w:ilvl w:val="0"/>
                <w:numId w:val="46"/>
              </w:numPr>
              <w:spacing w:line="276" w:lineRule="auto"/>
              <w:ind w:left="357" w:hanging="357"/>
              <w:rPr>
                <w:szCs w:val="20"/>
                <w:lang w:val="fr-FR"/>
              </w:rPr>
            </w:pPr>
            <w:r w:rsidRPr="00D44B8C">
              <w:rPr>
                <w:lang w:val="fr-FR"/>
              </w:rPr>
              <w:t xml:space="preserve">Est-ce que des animaux vaccinés contre la </w:t>
            </w:r>
            <w:r>
              <w:rPr>
                <w:lang w:val="fr-FR"/>
              </w:rPr>
              <w:t>PPR</w:t>
            </w:r>
            <w:r w:rsidRPr="00D44B8C">
              <w:rPr>
                <w:lang w:val="fr-FR"/>
              </w:rPr>
              <w:t xml:space="preserve"> ont été </w:t>
            </w:r>
            <w:r>
              <w:rPr>
                <w:lang w:val="fr-FR"/>
              </w:rPr>
              <w:t>introduits dans la zone indemne</w:t>
            </w:r>
            <w:r w:rsidRPr="00D44B8C">
              <w:rPr>
                <w:lang w:val="fr-FR"/>
              </w:rPr>
              <w:t xml:space="preserve"> depuis l'arrêt de la vaccination?</w:t>
            </w:r>
          </w:p>
        </w:tc>
        <w:tc>
          <w:tcPr>
            <w:tcW w:w="851" w:type="dxa"/>
            <w:shd w:val="clear" w:color="auto" w:fill="auto"/>
            <w:vAlign w:val="center"/>
          </w:tcPr>
          <w:p w14:paraId="3DE607AA" w14:textId="77777777" w:rsidR="007B5036" w:rsidRPr="002D51BF" w:rsidRDefault="007B5036" w:rsidP="007B5036">
            <w:pPr>
              <w:spacing w:line="276" w:lineRule="auto"/>
              <w:jc w:val="center"/>
              <w:rPr>
                <w:szCs w:val="20"/>
                <w:lang w:val="fr-FR"/>
              </w:rPr>
            </w:pPr>
          </w:p>
        </w:tc>
        <w:tc>
          <w:tcPr>
            <w:tcW w:w="850" w:type="dxa"/>
            <w:shd w:val="clear" w:color="auto" w:fill="auto"/>
            <w:vAlign w:val="center"/>
          </w:tcPr>
          <w:p w14:paraId="3CC0C987" w14:textId="77777777" w:rsidR="007B5036" w:rsidRPr="002D51BF" w:rsidRDefault="007B5036" w:rsidP="007B5036">
            <w:pPr>
              <w:spacing w:line="276" w:lineRule="auto"/>
              <w:jc w:val="center"/>
              <w:rPr>
                <w:szCs w:val="20"/>
                <w:lang w:val="fr-FR"/>
              </w:rPr>
            </w:pPr>
          </w:p>
        </w:tc>
      </w:tr>
      <w:tr w:rsidR="007B5036" w:rsidRPr="00AB6B85" w14:paraId="4174259E" w14:textId="77777777" w:rsidTr="007F1A83">
        <w:trPr>
          <w:trHeight w:val="510"/>
          <w:jc w:val="center"/>
        </w:trPr>
        <w:tc>
          <w:tcPr>
            <w:tcW w:w="8414" w:type="dxa"/>
            <w:shd w:val="clear" w:color="auto" w:fill="auto"/>
            <w:vAlign w:val="center"/>
          </w:tcPr>
          <w:p w14:paraId="5ECB1AD0" w14:textId="77777777" w:rsidR="007B5036" w:rsidRPr="002C4116" w:rsidRDefault="007B5036" w:rsidP="007B5036">
            <w:pPr>
              <w:numPr>
                <w:ilvl w:val="0"/>
                <w:numId w:val="46"/>
              </w:numPr>
              <w:spacing w:line="276" w:lineRule="auto"/>
              <w:ind w:left="357" w:hanging="357"/>
              <w:rPr>
                <w:szCs w:val="20"/>
                <w:lang w:val="fr-FR"/>
              </w:rPr>
            </w:pPr>
            <w:r w:rsidRPr="00272A4B">
              <w:rPr>
                <w:szCs w:val="20"/>
                <w:lang w:val="fr-FR"/>
              </w:rPr>
              <w:t xml:space="preserve">Avez-vous enregistré une évolution de la situation épidémiologique de la </w:t>
            </w:r>
            <w:r>
              <w:rPr>
                <w:szCs w:val="20"/>
                <w:lang w:val="fr-FR"/>
              </w:rPr>
              <w:t>PPR</w:t>
            </w:r>
            <w:r w:rsidRPr="00272A4B">
              <w:rPr>
                <w:szCs w:val="20"/>
                <w:lang w:val="fr-FR"/>
              </w:rPr>
              <w:t xml:space="preserve"> ou d’autres événements significatifs concernant cette maladie au cours des 12 derniers mois ? </w:t>
            </w:r>
          </w:p>
        </w:tc>
        <w:tc>
          <w:tcPr>
            <w:tcW w:w="851" w:type="dxa"/>
            <w:shd w:val="clear" w:color="auto" w:fill="auto"/>
            <w:vAlign w:val="center"/>
          </w:tcPr>
          <w:p w14:paraId="30D092E7" w14:textId="77777777" w:rsidR="007B5036" w:rsidRPr="002C4116" w:rsidRDefault="007B5036" w:rsidP="007B5036">
            <w:pPr>
              <w:spacing w:line="276" w:lineRule="auto"/>
              <w:jc w:val="center"/>
              <w:rPr>
                <w:szCs w:val="20"/>
                <w:lang w:val="fr-FR"/>
              </w:rPr>
            </w:pPr>
          </w:p>
        </w:tc>
        <w:tc>
          <w:tcPr>
            <w:tcW w:w="850" w:type="dxa"/>
            <w:shd w:val="clear" w:color="auto" w:fill="auto"/>
            <w:vAlign w:val="center"/>
          </w:tcPr>
          <w:p w14:paraId="4CA06CA0" w14:textId="77777777" w:rsidR="007B5036" w:rsidRPr="002C4116" w:rsidRDefault="007B5036" w:rsidP="007B5036">
            <w:pPr>
              <w:spacing w:line="276" w:lineRule="auto"/>
              <w:jc w:val="center"/>
              <w:rPr>
                <w:szCs w:val="20"/>
                <w:lang w:val="fr-FR"/>
              </w:rPr>
            </w:pPr>
          </w:p>
        </w:tc>
      </w:tr>
      <w:tr w:rsidR="007B5036" w:rsidRPr="00AB6B85" w14:paraId="3FA60E06" w14:textId="77777777" w:rsidTr="007F1A83">
        <w:trPr>
          <w:trHeight w:val="465"/>
          <w:jc w:val="center"/>
        </w:trPr>
        <w:tc>
          <w:tcPr>
            <w:tcW w:w="10115" w:type="dxa"/>
            <w:gridSpan w:val="3"/>
            <w:shd w:val="clear" w:color="auto" w:fill="auto"/>
            <w:vAlign w:val="center"/>
          </w:tcPr>
          <w:p w14:paraId="1FD40308" w14:textId="77777777" w:rsidR="007B5036" w:rsidRPr="00E06333" w:rsidRDefault="007B5036" w:rsidP="007B5036">
            <w:pPr>
              <w:spacing w:line="276" w:lineRule="auto"/>
              <w:rPr>
                <w:szCs w:val="20"/>
                <w:lang w:val="fr-FR"/>
              </w:rPr>
            </w:pPr>
            <w:r w:rsidRPr="009D086E">
              <w:rPr>
                <w:szCs w:val="20"/>
                <w:lang w:val="fr-FR"/>
              </w:rPr>
              <w:t xml:space="preserve">Veuillez fournir tout commentaire complémentaire et/ou fournir les documents pertinents liés à la reconfirmation annuelle pour </w:t>
            </w:r>
            <w:r>
              <w:rPr>
                <w:szCs w:val="20"/>
                <w:lang w:val="fr-FR"/>
              </w:rPr>
              <w:t>le statut zone</w:t>
            </w:r>
            <w:r w:rsidRPr="00E06333">
              <w:rPr>
                <w:szCs w:val="20"/>
                <w:lang w:val="fr-FR"/>
              </w:rPr>
              <w:t xml:space="preserve"> indemne de PPR</w:t>
            </w:r>
            <w:r>
              <w:rPr>
                <w:szCs w:val="20"/>
                <w:lang w:val="fr-FR"/>
              </w:rPr>
              <w:t>.</w:t>
            </w:r>
          </w:p>
          <w:p w14:paraId="2384FB36" w14:textId="77777777" w:rsidR="007B5036" w:rsidRPr="002C4116" w:rsidRDefault="007B5036" w:rsidP="007B5036">
            <w:pPr>
              <w:spacing w:line="276" w:lineRule="auto"/>
              <w:rPr>
                <w:szCs w:val="20"/>
                <w:lang w:val="fr-FR"/>
              </w:rPr>
            </w:pPr>
            <w:r w:rsidRPr="00D410B0">
              <w:rPr>
                <w:szCs w:val="20"/>
                <w:lang w:val="fr-FR"/>
              </w:rPr>
              <w:t>Veuillez joind</w:t>
            </w:r>
            <w:r w:rsidRPr="00B129BF">
              <w:rPr>
                <w:szCs w:val="20"/>
                <w:lang w:val="fr-FR"/>
              </w:rPr>
              <w:t>re</w:t>
            </w:r>
            <w:r w:rsidRPr="00D410B0">
              <w:rPr>
                <w:szCs w:val="20"/>
                <w:lang w:val="fr-FR"/>
              </w:rPr>
              <w:t xml:space="preserve"> </w:t>
            </w:r>
            <w:r w:rsidRPr="00B129BF">
              <w:rPr>
                <w:lang w:val="fr-FR"/>
              </w:rPr>
              <w:t>les éléments documentés appuyant vos réponses aux questions</w:t>
            </w:r>
            <w:r w:rsidRPr="00D410B0">
              <w:rPr>
                <w:szCs w:val="20"/>
                <w:lang w:val="fr-FR"/>
              </w:rPr>
              <w:t xml:space="preserve"> </w:t>
            </w:r>
            <w:r>
              <w:rPr>
                <w:szCs w:val="20"/>
                <w:lang w:val="fr-FR"/>
              </w:rPr>
              <w:t>6</w:t>
            </w:r>
            <w:r w:rsidRPr="00D410B0">
              <w:rPr>
                <w:szCs w:val="20"/>
                <w:lang w:val="fr-FR"/>
              </w:rPr>
              <w:t xml:space="preserve"> </w:t>
            </w:r>
            <w:r w:rsidRPr="00B129BF">
              <w:rPr>
                <w:szCs w:val="20"/>
                <w:lang w:val="fr-FR"/>
              </w:rPr>
              <w:t>à</w:t>
            </w:r>
            <w:r w:rsidRPr="00D410B0">
              <w:rPr>
                <w:szCs w:val="20"/>
                <w:lang w:val="fr-FR"/>
              </w:rPr>
              <w:t xml:space="preserve"> </w:t>
            </w:r>
            <w:r>
              <w:rPr>
                <w:szCs w:val="20"/>
                <w:lang w:val="fr-FR"/>
              </w:rPr>
              <w:t>9</w:t>
            </w:r>
            <w:r w:rsidRPr="00D410B0">
              <w:rPr>
                <w:szCs w:val="20"/>
                <w:lang w:val="fr-FR"/>
              </w:rPr>
              <w:t>.</w:t>
            </w:r>
          </w:p>
        </w:tc>
      </w:tr>
      <w:tr w:rsidR="007B5036" w:rsidRPr="003029B8" w14:paraId="21E3D15E" w14:textId="77777777" w:rsidTr="007F1A83">
        <w:trPr>
          <w:trHeight w:val="2608"/>
          <w:jc w:val="center"/>
        </w:trPr>
        <w:tc>
          <w:tcPr>
            <w:tcW w:w="10115" w:type="dxa"/>
            <w:gridSpan w:val="3"/>
            <w:shd w:val="clear" w:color="auto" w:fill="auto"/>
          </w:tcPr>
          <w:p w14:paraId="6074D9FD" w14:textId="77777777" w:rsidR="007B5036" w:rsidRPr="00272A4B" w:rsidRDefault="007B5036" w:rsidP="007B5036">
            <w:pPr>
              <w:spacing w:line="276" w:lineRule="auto"/>
              <w:rPr>
                <w:b/>
                <w:szCs w:val="20"/>
                <w:lang w:val="fr-FR"/>
              </w:rPr>
            </w:pPr>
            <w:r w:rsidRPr="00E33155">
              <w:rPr>
                <w:b/>
                <w:szCs w:val="20"/>
                <w:lang w:val="fr-FR"/>
              </w:rPr>
              <w:t xml:space="preserve">Je certifie que les informations </w:t>
            </w:r>
            <w:r>
              <w:rPr>
                <w:b/>
                <w:szCs w:val="20"/>
                <w:lang w:val="fr-FR"/>
              </w:rPr>
              <w:t>données ci-dessus sont exactes.</w:t>
            </w:r>
          </w:p>
          <w:p w14:paraId="7DDBA8A1" w14:textId="77777777" w:rsidR="007B5036" w:rsidRPr="003029B8" w:rsidRDefault="007B5036" w:rsidP="007B5036">
            <w:pPr>
              <w:spacing w:before="60" w:after="60" w:line="276" w:lineRule="auto"/>
              <w:rPr>
                <w:lang w:val="fr-FR"/>
              </w:rPr>
            </w:pPr>
          </w:p>
          <w:p w14:paraId="7C456226" w14:textId="608FBE70" w:rsidR="007B5036" w:rsidRPr="000B7A5A" w:rsidRDefault="007B5036" w:rsidP="007B5036">
            <w:pPr>
              <w:spacing w:before="60" w:after="60" w:line="276" w:lineRule="auto"/>
              <w:rPr>
                <w:lang w:val="fr-FR"/>
              </w:rPr>
            </w:pPr>
            <w:r w:rsidRPr="000B7A5A">
              <w:rPr>
                <w:lang w:val="fr-FR"/>
              </w:rPr>
              <w:t>Date :                                                                         Signature du Délégué :</w:t>
            </w:r>
          </w:p>
          <w:p w14:paraId="0CD35155" w14:textId="77777777" w:rsidR="007B5036" w:rsidRPr="00272A4B" w:rsidRDefault="007B5036" w:rsidP="007B5036">
            <w:pPr>
              <w:spacing w:before="60" w:after="60" w:line="276" w:lineRule="auto"/>
              <w:rPr>
                <w:b/>
                <w:szCs w:val="20"/>
                <w:lang w:val="fr-FR"/>
              </w:rPr>
            </w:pPr>
          </w:p>
        </w:tc>
      </w:tr>
    </w:tbl>
    <w:p w14:paraId="3BE3D26C" w14:textId="77777777" w:rsidR="00AA2DE0" w:rsidRPr="003029B8" w:rsidRDefault="00AA2DE0" w:rsidP="00886761">
      <w:pPr>
        <w:spacing w:after="120"/>
        <w:ind w:left="284"/>
        <w:rPr>
          <w:b/>
          <w:szCs w:val="20"/>
          <w:lang w:val="fr-FR"/>
        </w:rPr>
      </w:pPr>
      <w:r w:rsidRPr="003029B8">
        <w:rPr>
          <w:b/>
          <w:szCs w:val="20"/>
          <w:lang w:val="fr-FR"/>
        </w:rPr>
        <w:br w:type="page"/>
      </w:r>
      <w:r w:rsidRPr="003029B8">
        <w:rPr>
          <w:b/>
          <w:szCs w:val="20"/>
          <w:lang w:val="fr-FR"/>
        </w:rPr>
        <w:lastRenderedPageBreak/>
        <w:t xml:space="preserve">[Renvoi à l’article concerné dans le chapitre du </w:t>
      </w:r>
      <w:r w:rsidRPr="003029B8">
        <w:rPr>
          <w:b/>
          <w:i/>
          <w:szCs w:val="20"/>
          <w:lang w:val="fr-FR"/>
        </w:rPr>
        <w:t>Code sanitaire pour les animaux terrestres</w:t>
      </w:r>
      <w:r w:rsidRPr="003029B8">
        <w:rPr>
          <w:b/>
          <w:szCs w:val="20"/>
          <w:lang w:val="fr-FR"/>
        </w:rPr>
        <w:t xml:space="preserve"> (</w:t>
      </w:r>
      <w:r w:rsidR="00E06333">
        <w:rPr>
          <w:b/>
          <w:szCs w:val="20"/>
          <w:lang w:val="fr-FR"/>
        </w:rPr>
        <w:t>201</w:t>
      </w:r>
      <w:r w:rsidR="007B5036">
        <w:rPr>
          <w:b/>
          <w:szCs w:val="20"/>
          <w:lang w:val="fr-FR"/>
        </w:rPr>
        <w:t>9</w:t>
      </w:r>
      <w:r w:rsidRPr="003029B8">
        <w:rPr>
          <w:b/>
          <w:szCs w:val="20"/>
          <w:lang w:val="fr-FR"/>
        </w:rPr>
        <w:t xml:space="preserve">) sur la </w:t>
      </w:r>
      <w:r w:rsidR="00BD5D07">
        <w:rPr>
          <w:b/>
          <w:szCs w:val="20"/>
          <w:lang w:val="fr-FR"/>
        </w:rPr>
        <w:t>PPR</w:t>
      </w:r>
      <w:r w:rsidRPr="003029B8">
        <w:rPr>
          <w:b/>
          <w:szCs w:val="20"/>
          <w:lang w:val="fr-FR"/>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A2DE0" w:rsidRPr="00AB6B85" w14:paraId="7A5B17CF" w14:textId="77777777" w:rsidTr="004210C0">
        <w:trPr>
          <w:trHeight w:val="70"/>
          <w:jc w:val="center"/>
        </w:trPr>
        <w:tc>
          <w:tcPr>
            <w:tcW w:w="9468" w:type="dxa"/>
            <w:shd w:val="clear" w:color="auto" w:fill="auto"/>
          </w:tcPr>
          <w:p w14:paraId="2E0C59D2" w14:textId="77777777" w:rsidR="00BD5D07" w:rsidRPr="00EC26CD" w:rsidRDefault="00BD5D07" w:rsidP="00BD5D07">
            <w:pPr>
              <w:pStyle w:val="document-article-libelle"/>
              <w:rPr>
                <w:rFonts w:ascii="Times New Roman" w:hAnsi="Times New Roman" w:cs="Times New Roman"/>
              </w:rPr>
            </w:pPr>
            <w:r w:rsidRPr="00EC26CD">
              <w:rPr>
                <w:rFonts w:ascii="Times New Roman" w:hAnsi="Times New Roman" w:cs="Times New Roman"/>
              </w:rPr>
              <w:t>Article 14.7.3.</w:t>
            </w:r>
          </w:p>
          <w:p w14:paraId="2ADE85F0" w14:textId="77777777" w:rsidR="00BD5D07" w:rsidRPr="00781D50" w:rsidRDefault="00BD5D07" w:rsidP="00BD5D07">
            <w:pPr>
              <w:rPr>
                <w:szCs w:val="20"/>
                <w:lang w:val="fr-FR"/>
              </w:rPr>
            </w:pPr>
          </w:p>
          <w:p w14:paraId="35C507F4" w14:textId="77777777" w:rsidR="00BD5D07" w:rsidRPr="00EC26CD" w:rsidRDefault="00BD5D07" w:rsidP="00BD5D07">
            <w:pPr>
              <w:pStyle w:val="document-article-intitule"/>
            </w:pPr>
            <w:r w:rsidRPr="00EC26CD">
              <w:t>Pays ou zone indemne de peste des petits ruminants</w:t>
            </w:r>
          </w:p>
          <w:p w14:paraId="62CEE538" w14:textId="77777777" w:rsidR="00D0616D" w:rsidRPr="00D0616D" w:rsidRDefault="00D0616D" w:rsidP="00D0616D">
            <w:pPr>
              <w:numPr>
                <w:ilvl w:val="0"/>
                <w:numId w:val="49"/>
              </w:numPr>
              <w:spacing w:after="160" w:line="259" w:lineRule="auto"/>
              <w:jc w:val="both"/>
              <w:rPr>
                <w:color w:val="000000"/>
                <w:szCs w:val="20"/>
                <w:lang w:val="fr-FR" w:eastAsia="fr-FR"/>
              </w:rPr>
            </w:pPr>
            <w:r w:rsidRPr="00D0616D">
              <w:rPr>
                <w:color w:val="000000"/>
                <w:szCs w:val="20"/>
                <w:lang w:val="fr-FR" w:eastAsia="fr-FR"/>
              </w:rPr>
              <w:t>Le statut sanitaire d'un pays ou d'une </w:t>
            </w:r>
            <w:hyperlink r:id="rId31" w:anchor="terme_zone_region" w:history="1">
              <w:r w:rsidRPr="00D0616D">
                <w:rPr>
                  <w:i/>
                  <w:iCs/>
                  <w:color w:val="3094C9"/>
                  <w:szCs w:val="20"/>
                  <w:u w:val="single"/>
                  <w:lang w:val="fr-FR" w:eastAsia="fr-FR"/>
                </w:rPr>
                <w:t>zone</w:t>
              </w:r>
            </w:hyperlink>
            <w:r w:rsidRPr="00D0616D">
              <w:rPr>
                <w:color w:val="000000"/>
                <w:szCs w:val="20"/>
                <w:lang w:val="fr-FR" w:eastAsia="fr-FR"/>
              </w:rPr>
              <w:t> au regard de la peste des petits ruminants doit être déterminé sur la base des critères suivants selon leur pertinence :</w:t>
            </w:r>
          </w:p>
          <w:p w14:paraId="363C7D6C" w14:textId="77777777" w:rsidR="00D0616D" w:rsidRPr="00D0616D" w:rsidRDefault="00D0616D" w:rsidP="00D0616D">
            <w:pPr>
              <w:numPr>
                <w:ilvl w:val="1"/>
                <w:numId w:val="49"/>
              </w:numPr>
              <w:spacing w:after="160" w:line="259" w:lineRule="auto"/>
              <w:jc w:val="both"/>
              <w:rPr>
                <w:color w:val="000000"/>
                <w:szCs w:val="20"/>
                <w:lang w:val="fr-FR" w:eastAsia="fr-FR"/>
              </w:rPr>
            </w:pPr>
            <w:r w:rsidRPr="00D0616D">
              <w:rPr>
                <w:color w:val="000000"/>
                <w:szCs w:val="20"/>
                <w:lang w:val="fr-FR" w:eastAsia="fr-FR"/>
              </w:rPr>
              <w:t>la peste des petits ruminants fait l’objet d’une déclaration obligatoire dans l'ensemble du pays ; tous les signes cliniques évoquant la peste des petits ruminants doivent être l'objet d'investigations de terrain ou de </w:t>
            </w:r>
            <w:hyperlink r:id="rId32" w:anchor="terme_laboratoire" w:history="1">
              <w:r w:rsidRPr="00D0616D">
                <w:rPr>
                  <w:i/>
                  <w:iCs/>
                  <w:color w:val="3094C9"/>
                  <w:szCs w:val="20"/>
                  <w:u w:val="single"/>
                  <w:lang w:val="fr-FR" w:eastAsia="fr-FR"/>
                </w:rPr>
                <w:t>laboratoire</w:t>
              </w:r>
            </w:hyperlink>
            <w:r w:rsidRPr="00D0616D">
              <w:rPr>
                <w:color w:val="000000"/>
                <w:szCs w:val="20"/>
                <w:lang w:val="fr-FR" w:eastAsia="fr-FR"/>
              </w:rPr>
              <w:t> ;</w:t>
            </w:r>
          </w:p>
          <w:p w14:paraId="49A4572D" w14:textId="77777777" w:rsidR="00D0616D" w:rsidRPr="00D0616D" w:rsidRDefault="00D0616D" w:rsidP="00D0616D">
            <w:pPr>
              <w:numPr>
                <w:ilvl w:val="1"/>
                <w:numId w:val="49"/>
              </w:numPr>
              <w:spacing w:after="160" w:line="259" w:lineRule="auto"/>
              <w:jc w:val="both"/>
              <w:rPr>
                <w:color w:val="000000"/>
                <w:szCs w:val="20"/>
                <w:lang w:val="fr-FR" w:eastAsia="fr-FR"/>
              </w:rPr>
            </w:pPr>
            <w:r w:rsidRPr="00D0616D">
              <w:rPr>
                <w:color w:val="000000"/>
                <w:szCs w:val="20"/>
                <w:lang w:val="fr-FR" w:eastAsia="fr-FR"/>
              </w:rPr>
              <w:t>un programme de sensibilisation continue est mis en œuvre, visant à favoriser la déclaration de tous les cas évoquant la peste des petits ruminants ;</w:t>
            </w:r>
          </w:p>
          <w:p w14:paraId="40B12301" w14:textId="77777777" w:rsidR="00D0616D" w:rsidRPr="00D0616D" w:rsidRDefault="00D0616D" w:rsidP="00D0616D">
            <w:pPr>
              <w:numPr>
                <w:ilvl w:val="1"/>
                <w:numId w:val="49"/>
              </w:numPr>
              <w:spacing w:after="160" w:line="259" w:lineRule="auto"/>
              <w:jc w:val="both"/>
              <w:rPr>
                <w:color w:val="000000"/>
                <w:szCs w:val="20"/>
                <w:lang w:val="fr-FR" w:eastAsia="fr-FR"/>
              </w:rPr>
            </w:pPr>
            <w:r w:rsidRPr="00D0616D">
              <w:rPr>
                <w:color w:val="000000"/>
                <w:szCs w:val="20"/>
                <w:lang w:val="fr-FR" w:eastAsia="fr-FR"/>
              </w:rPr>
              <w:t>la </w:t>
            </w:r>
            <w:hyperlink r:id="rId33" w:anchor="terme_vaccination" w:history="1">
              <w:r w:rsidRPr="00D0616D">
                <w:rPr>
                  <w:i/>
                  <w:iCs/>
                  <w:color w:val="3094C9"/>
                  <w:szCs w:val="20"/>
                  <w:u w:val="single"/>
                  <w:lang w:val="fr-FR" w:eastAsia="fr-FR"/>
                </w:rPr>
                <w:t>vaccination</w:t>
              </w:r>
            </w:hyperlink>
            <w:r w:rsidRPr="00D0616D">
              <w:rPr>
                <w:color w:val="000000"/>
                <w:szCs w:val="20"/>
                <w:lang w:val="fr-FR" w:eastAsia="fr-FR"/>
              </w:rPr>
              <w:t> systématique contre la peste des petits ruminants est interdite ;</w:t>
            </w:r>
          </w:p>
          <w:p w14:paraId="6698A60B" w14:textId="77777777" w:rsidR="00D0616D" w:rsidRPr="00D0616D" w:rsidRDefault="00D0616D" w:rsidP="00D0616D">
            <w:pPr>
              <w:numPr>
                <w:ilvl w:val="1"/>
                <w:numId w:val="49"/>
              </w:numPr>
              <w:spacing w:after="160" w:line="259" w:lineRule="auto"/>
              <w:jc w:val="both"/>
              <w:rPr>
                <w:color w:val="000000"/>
                <w:szCs w:val="20"/>
                <w:lang w:val="fr-FR" w:eastAsia="fr-FR"/>
              </w:rPr>
            </w:pPr>
            <w:r w:rsidRPr="00D0616D">
              <w:rPr>
                <w:color w:val="000000"/>
                <w:szCs w:val="20"/>
                <w:lang w:val="fr-FR" w:eastAsia="fr-FR"/>
              </w:rPr>
              <w:t>l’importation de ruminants domestiques et de leur semence, de leurs ovocytes ou de leurs embryons est réalisée conformément au présent chapitre ;</w:t>
            </w:r>
          </w:p>
          <w:p w14:paraId="0926D52F" w14:textId="77777777" w:rsidR="00D0616D" w:rsidRPr="00D0616D" w:rsidRDefault="00D0616D" w:rsidP="00D0616D">
            <w:pPr>
              <w:numPr>
                <w:ilvl w:val="1"/>
                <w:numId w:val="49"/>
              </w:numPr>
              <w:spacing w:after="160" w:line="259" w:lineRule="auto"/>
              <w:jc w:val="both"/>
              <w:rPr>
                <w:color w:val="000000"/>
                <w:szCs w:val="20"/>
                <w:lang w:val="fr-FR" w:eastAsia="fr-FR"/>
              </w:rPr>
            </w:pPr>
            <w:r w:rsidRPr="00D0616D">
              <w:rPr>
                <w:color w:val="000000"/>
                <w:szCs w:val="20"/>
                <w:lang w:val="fr-FR" w:eastAsia="fr-FR"/>
              </w:rPr>
              <w:t>l’</w:t>
            </w:r>
            <w:hyperlink r:id="rId34" w:anchor="terme_autorite_veterinaire" w:history="1">
              <w:r w:rsidRPr="00D0616D">
                <w:rPr>
                  <w:i/>
                  <w:iCs/>
                  <w:color w:val="3094C9"/>
                  <w:szCs w:val="20"/>
                  <w:u w:val="single"/>
                  <w:lang w:val="fr-FR" w:eastAsia="fr-FR"/>
                </w:rPr>
                <w:t>Autorité vétérinaire</w:t>
              </w:r>
            </w:hyperlink>
            <w:r w:rsidRPr="00D0616D">
              <w:rPr>
                <w:color w:val="000000"/>
                <w:szCs w:val="20"/>
                <w:lang w:val="fr-FR" w:eastAsia="fr-FR"/>
              </w:rPr>
              <w:t> a une connaissance courante de tous les moutons et de toutes les chèvres domestiques détenus dans le pays ou la </w:t>
            </w:r>
            <w:hyperlink r:id="rId35" w:anchor="terme_zone_region" w:history="1">
              <w:r w:rsidRPr="00D0616D">
                <w:rPr>
                  <w:i/>
                  <w:iCs/>
                  <w:color w:val="3094C9"/>
                  <w:szCs w:val="20"/>
                  <w:u w:val="single"/>
                  <w:lang w:val="fr-FR" w:eastAsia="fr-FR"/>
                </w:rPr>
                <w:t>zone</w:t>
              </w:r>
            </w:hyperlink>
            <w:r w:rsidRPr="00D0616D">
              <w:rPr>
                <w:color w:val="000000"/>
                <w:szCs w:val="20"/>
                <w:lang w:val="fr-FR" w:eastAsia="fr-FR"/>
              </w:rPr>
              <w:t> et a autorité sur ces derniers et ces dernières ;</w:t>
            </w:r>
          </w:p>
          <w:p w14:paraId="31CD0FBE" w14:textId="77777777" w:rsidR="00D0616D" w:rsidRPr="00D0616D" w:rsidRDefault="00D0616D" w:rsidP="00D0616D">
            <w:pPr>
              <w:numPr>
                <w:ilvl w:val="1"/>
                <w:numId w:val="49"/>
              </w:numPr>
              <w:spacing w:after="160" w:line="259" w:lineRule="auto"/>
              <w:jc w:val="both"/>
              <w:rPr>
                <w:color w:val="000000"/>
                <w:szCs w:val="20"/>
                <w:lang w:val="fr-FR" w:eastAsia="fr-FR"/>
              </w:rPr>
            </w:pPr>
            <w:r w:rsidRPr="00D0616D">
              <w:rPr>
                <w:color w:val="000000"/>
                <w:szCs w:val="20"/>
                <w:lang w:val="fr-FR" w:eastAsia="fr-FR"/>
              </w:rPr>
              <w:t>il existe une </w:t>
            </w:r>
            <w:hyperlink r:id="rId36" w:anchor="terme_surveillance" w:history="1">
              <w:r w:rsidRPr="00D0616D">
                <w:rPr>
                  <w:i/>
                  <w:iCs/>
                  <w:color w:val="3094C9"/>
                  <w:szCs w:val="20"/>
                  <w:u w:val="single"/>
                  <w:lang w:val="fr-FR" w:eastAsia="fr-FR"/>
                </w:rPr>
                <w:t>surveillance</w:t>
              </w:r>
            </w:hyperlink>
            <w:r w:rsidRPr="00D0616D">
              <w:rPr>
                <w:color w:val="000000"/>
                <w:szCs w:val="20"/>
                <w:lang w:val="fr-FR" w:eastAsia="fr-FR"/>
              </w:rPr>
              <w:t> appropriée permettant de déceler la présence de l'</w:t>
            </w:r>
            <w:hyperlink r:id="rId37" w:anchor="terme_infection" w:history="1">
              <w:r w:rsidRPr="00D0616D">
                <w:rPr>
                  <w:i/>
                  <w:iCs/>
                  <w:color w:val="3094C9"/>
                  <w:szCs w:val="20"/>
                  <w:u w:val="single"/>
                  <w:lang w:val="fr-FR" w:eastAsia="fr-FR"/>
                </w:rPr>
                <w:t>infection</w:t>
              </w:r>
            </w:hyperlink>
            <w:r w:rsidRPr="00D0616D">
              <w:rPr>
                <w:color w:val="000000"/>
                <w:szCs w:val="20"/>
                <w:lang w:val="fr-FR" w:eastAsia="fr-FR"/>
              </w:rPr>
              <w:t> sans qu'elle se manifeste par des signes cliniques de maladie ; cette </w:t>
            </w:r>
            <w:hyperlink r:id="rId38" w:anchor="terme_surveillance" w:history="1">
              <w:r w:rsidRPr="00D0616D">
                <w:rPr>
                  <w:i/>
                  <w:iCs/>
                  <w:color w:val="3094C9"/>
                  <w:szCs w:val="20"/>
                  <w:u w:val="single"/>
                  <w:lang w:val="fr-FR" w:eastAsia="fr-FR"/>
                </w:rPr>
                <w:t>surveillance</w:t>
              </w:r>
            </w:hyperlink>
            <w:r w:rsidRPr="00D0616D">
              <w:rPr>
                <w:color w:val="000000"/>
                <w:szCs w:val="20"/>
                <w:lang w:val="fr-FR" w:eastAsia="fr-FR"/>
              </w:rPr>
              <w:t>  peut s'appuyer sur un programme en conformité avec les articles </w:t>
            </w:r>
            <w:hyperlink r:id="rId39" w:anchor="article_ppr.27." w:history="1">
              <w:r w:rsidRPr="00D0616D">
                <w:rPr>
                  <w:color w:val="3094C9"/>
                  <w:szCs w:val="20"/>
                  <w:u w:val="single"/>
                  <w:lang w:val="fr-FR" w:eastAsia="fr-FR"/>
                </w:rPr>
                <w:t>14.7.27.</w:t>
              </w:r>
            </w:hyperlink>
            <w:r w:rsidRPr="00D0616D">
              <w:rPr>
                <w:color w:val="000000"/>
                <w:szCs w:val="20"/>
                <w:lang w:val="fr-FR" w:eastAsia="fr-FR"/>
              </w:rPr>
              <w:t> à </w:t>
            </w:r>
            <w:hyperlink r:id="rId40" w:anchor="article_ppr.33." w:history="1">
              <w:r w:rsidRPr="00D0616D">
                <w:rPr>
                  <w:color w:val="3094C9"/>
                  <w:szCs w:val="20"/>
                  <w:u w:val="single"/>
                  <w:lang w:val="fr-FR" w:eastAsia="fr-FR"/>
                </w:rPr>
                <w:t>14.7.33.</w:t>
              </w:r>
            </w:hyperlink>
          </w:p>
          <w:p w14:paraId="22E1B12F" w14:textId="77777777" w:rsidR="00D0616D" w:rsidRPr="00D0616D" w:rsidRDefault="00D0616D" w:rsidP="00D0616D">
            <w:pPr>
              <w:numPr>
                <w:ilvl w:val="0"/>
                <w:numId w:val="49"/>
              </w:numPr>
              <w:spacing w:after="160" w:line="259" w:lineRule="auto"/>
              <w:jc w:val="both"/>
              <w:rPr>
                <w:color w:val="000000"/>
                <w:szCs w:val="20"/>
                <w:lang w:val="fr-FR" w:eastAsia="fr-FR"/>
              </w:rPr>
            </w:pPr>
            <w:r w:rsidRPr="00D0616D">
              <w:rPr>
                <w:color w:val="000000"/>
                <w:szCs w:val="20"/>
                <w:lang w:val="fr-FR" w:eastAsia="fr-FR"/>
              </w:rPr>
              <w:t>Pour pouvoir figurer sur la liste des pays ou des </w:t>
            </w:r>
            <w:hyperlink r:id="rId41" w:anchor="terme_zone_region" w:history="1">
              <w:r w:rsidRPr="00D0616D">
                <w:rPr>
                  <w:i/>
                  <w:iCs/>
                  <w:color w:val="3094C9"/>
                  <w:szCs w:val="20"/>
                  <w:u w:val="single"/>
                  <w:lang w:val="fr-FR" w:eastAsia="fr-FR"/>
                </w:rPr>
                <w:t>zones</w:t>
              </w:r>
            </w:hyperlink>
            <w:r w:rsidRPr="00D0616D">
              <w:rPr>
                <w:color w:val="000000"/>
                <w:szCs w:val="20"/>
                <w:lang w:val="fr-FR" w:eastAsia="fr-FR"/>
              </w:rPr>
              <w:t> indemnes de peste des petits ruminants, un État membre doit :</w:t>
            </w:r>
          </w:p>
          <w:p w14:paraId="475724A7" w14:textId="77777777" w:rsidR="00D0616D" w:rsidRPr="00D0616D" w:rsidRDefault="00D0616D" w:rsidP="00D0616D">
            <w:pPr>
              <w:numPr>
                <w:ilvl w:val="1"/>
                <w:numId w:val="50"/>
              </w:numPr>
              <w:spacing w:after="160" w:line="259" w:lineRule="auto"/>
              <w:jc w:val="both"/>
              <w:rPr>
                <w:color w:val="000000"/>
                <w:szCs w:val="20"/>
                <w:lang w:val="fr-FR" w:eastAsia="fr-FR"/>
              </w:rPr>
            </w:pPr>
            <w:r w:rsidRPr="00D0616D">
              <w:rPr>
                <w:color w:val="000000"/>
                <w:szCs w:val="20"/>
                <w:lang w:val="fr-FR" w:eastAsia="fr-FR"/>
              </w:rPr>
              <w:t>avoir déposé une demande de reconnaissance du statut historiquement indemne comme prévu à l'article </w:t>
            </w:r>
            <w:hyperlink r:id="rId42" w:anchor="article_surveillance_general.6." w:history="1">
              <w:r w:rsidRPr="00D0616D">
                <w:rPr>
                  <w:color w:val="3094C9"/>
                  <w:szCs w:val="20"/>
                  <w:u w:val="single"/>
                  <w:lang w:val="fr-FR" w:eastAsia="fr-FR"/>
                </w:rPr>
                <w:t>1.4.6.</w:t>
              </w:r>
            </w:hyperlink>
            <w:r w:rsidRPr="00D0616D">
              <w:rPr>
                <w:color w:val="000000"/>
                <w:szCs w:val="20"/>
                <w:lang w:val="fr-FR" w:eastAsia="fr-FR"/>
              </w:rPr>
              <w:t>, ou</w:t>
            </w:r>
          </w:p>
          <w:p w14:paraId="7525E691" w14:textId="77777777" w:rsidR="00D0616D" w:rsidRPr="00D0616D" w:rsidRDefault="00D0616D" w:rsidP="00D0616D">
            <w:pPr>
              <w:numPr>
                <w:ilvl w:val="1"/>
                <w:numId w:val="50"/>
              </w:numPr>
              <w:spacing w:after="160" w:line="259" w:lineRule="auto"/>
              <w:jc w:val="both"/>
              <w:rPr>
                <w:color w:val="000000"/>
                <w:szCs w:val="20"/>
                <w:lang w:val="fr-FR" w:eastAsia="fr-FR"/>
              </w:rPr>
            </w:pPr>
            <w:r w:rsidRPr="00D0616D">
              <w:rPr>
                <w:color w:val="000000"/>
                <w:szCs w:val="20"/>
                <w:lang w:val="fr-FR" w:eastAsia="fr-FR"/>
              </w:rPr>
              <w:t>avoir déposé une demande de reconnaissance du statut indemne et avoir présenté à l'OIE :</w:t>
            </w:r>
          </w:p>
          <w:p w14:paraId="4A0B48F4" w14:textId="77777777" w:rsidR="00D0616D" w:rsidRPr="00D0616D" w:rsidRDefault="00D0616D" w:rsidP="00D0616D">
            <w:pPr>
              <w:numPr>
                <w:ilvl w:val="2"/>
                <w:numId w:val="50"/>
              </w:numPr>
              <w:spacing w:after="160" w:line="259" w:lineRule="auto"/>
              <w:jc w:val="both"/>
              <w:rPr>
                <w:color w:val="000000"/>
                <w:szCs w:val="20"/>
                <w:lang w:val="fr-FR" w:eastAsia="fr-FR"/>
              </w:rPr>
            </w:pPr>
            <w:r w:rsidRPr="00D0616D">
              <w:rPr>
                <w:szCs w:val="20"/>
                <w:lang w:val="fr-FR"/>
              </w:rPr>
              <w:t>un</w:t>
            </w:r>
            <w:r w:rsidRPr="00D0616D">
              <w:rPr>
                <w:color w:val="000000"/>
                <w:szCs w:val="20"/>
                <w:lang w:val="fr-FR" w:eastAsia="fr-FR"/>
              </w:rPr>
              <w:t xml:space="preserve"> rapport démontrant la célérité et la régularité de la notification des maladies animales dans le pays ;</w:t>
            </w:r>
          </w:p>
          <w:p w14:paraId="2DFA9148" w14:textId="77777777" w:rsidR="00D0616D" w:rsidRPr="00D0616D" w:rsidRDefault="00D0616D" w:rsidP="00D0616D">
            <w:pPr>
              <w:numPr>
                <w:ilvl w:val="2"/>
                <w:numId w:val="50"/>
              </w:numPr>
              <w:spacing w:after="160" w:line="259" w:lineRule="auto"/>
              <w:jc w:val="both"/>
              <w:rPr>
                <w:color w:val="000000"/>
                <w:szCs w:val="20"/>
                <w:lang w:val="fr-FR" w:eastAsia="fr-FR"/>
              </w:rPr>
            </w:pPr>
            <w:r w:rsidRPr="00D0616D">
              <w:rPr>
                <w:color w:val="000000"/>
                <w:szCs w:val="20"/>
                <w:lang w:val="fr-FR" w:eastAsia="fr-FR"/>
              </w:rPr>
              <w:t>une déclaration par laquelle il atteste :</w:t>
            </w:r>
          </w:p>
          <w:p w14:paraId="00A44C6E" w14:textId="77777777" w:rsidR="00D0616D" w:rsidRPr="00D0616D" w:rsidRDefault="00D0616D" w:rsidP="00D0616D">
            <w:pPr>
              <w:numPr>
                <w:ilvl w:val="3"/>
                <w:numId w:val="50"/>
              </w:numPr>
              <w:spacing w:after="160" w:line="259" w:lineRule="auto"/>
              <w:jc w:val="both"/>
              <w:rPr>
                <w:color w:val="000000"/>
                <w:szCs w:val="20"/>
                <w:lang w:val="fr-FR" w:eastAsia="fr-FR"/>
              </w:rPr>
            </w:pPr>
            <w:r w:rsidRPr="00D0616D">
              <w:rPr>
                <w:szCs w:val="20"/>
                <w:lang w:val="fr-FR"/>
              </w:rPr>
              <w:t>qu'il</w:t>
            </w:r>
            <w:r w:rsidRPr="00D0616D">
              <w:rPr>
                <w:color w:val="000000"/>
                <w:szCs w:val="20"/>
                <w:lang w:val="fr-FR" w:eastAsia="fr-FR"/>
              </w:rPr>
              <w:t xml:space="preserve"> n'y a eu aucun </w:t>
            </w:r>
            <w:hyperlink r:id="rId43" w:anchor="terme_foyer_de_maladie" w:history="1">
              <w:r w:rsidRPr="00D0616D">
                <w:rPr>
                  <w:i/>
                  <w:iCs/>
                  <w:color w:val="3094C9"/>
                  <w:szCs w:val="20"/>
                  <w:u w:val="single"/>
                  <w:lang w:val="fr-FR" w:eastAsia="fr-FR"/>
                </w:rPr>
                <w:t>foyer</w:t>
              </w:r>
            </w:hyperlink>
            <w:r w:rsidRPr="00D0616D">
              <w:rPr>
                <w:color w:val="000000"/>
                <w:szCs w:val="20"/>
                <w:lang w:val="fr-FR" w:eastAsia="fr-FR"/>
              </w:rPr>
              <w:t> de peste des petits ruminants au cours des 24 derniers mois ;</w:t>
            </w:r>
          </w:p>
          <w:p w14:paraId="3A14C033" w14:textId="77777777" w:rsidR="00D0616D" w:rsidRPr="00D0616D" w:rsidRDefault="00D0616D" w:rsidP="00D0616D">
            <w:pPr>
              <w:numPr>
                <w:ilvl w:val="3"/>
                <w:numId w:val="50"/>
              </w:numPr>
              <w:spacing w:after="160" w:line="259" w:lineRule="auto"/>
              <w:jc w:val="both"/>
              <w:rPr>
                <w:color w:val="000000"/>
                <w:szCs w:val="20"/>
                <w:lang w:val="fr-FR" w:eastAsia="fr-FR"/>
              </w:rPr>
            </w:pPr>
            <w:r w:rsidRPr="00D0616D">
              <w:rPr>
                <w:szCs w:val="20"/>
                <w:lang w:val="fr-FR"/>
              </w:rPr>
              <w:t>qu'aucun</w:t>
            </w:r>
            <w:r w:rsidRPr="00D0616D">
              <w:rPr>
                <w:color w:val="000000"/>
                <w:szCs w:val="20"/>
                <w:lang w:val="fr-FR" w:eastAsia="fr-FR"/>
              </w:rPr>
              <w:t xml:space="preserve"> signe probant d'</w:t>
            </w:r>
            <w:hyperlink r:id="rId44" w:anchor="terme_infection" w:history="1">
              <w:r w:rsidRPr="00D0616D">
                <w:rPr>
                  <w:i/>
                  <w:iCs/>
                  <w:color w:val="3094C9"/>
                  <w:szCs w:val="20"/>
                  <w:u w:val="single"/>
                  <w:lang w:val="fr-FR" w:eastAsia="fr-FR"/>
                </w:rPr>
                <w:t>infection</w:t>
              </w:r>
            </w:hyperlink>
            <w:r w:rsidRPr="00D0616D">
              <w:rPr>
                <w:color w:val="000000"/>
                <w:szCs w:val="20"/>
                <w:lang w:val="fr-FR" w:eastAsia="fr-FR"/>
              </w:rPr>
              <w:t> par le virus de la peste des petits ruminants n'a été constaté au cours des 24 derniers mois ;</w:t>
            </w:r>
          </w:p>
          <w:p w14:paraId="491E2CC2" w14:textId="77777777" w:rsidR="00D0616D" w:rsidRPr="00D0616D" w:rsidRDefault="00D0616D" w:rsidP="00D0616D">
            <w:pPr>
              <w:numPr>
                <w:ilvl w:val="3"/>
                <w:numId w:val="50"/>
              </w:numPr>
              <w:spacing w:after="160" w:line="259" w:lineRule="auto"/>
              <w:jc w:val="both"/>
              <w:rPr>
                <w:color w:val="000000"/>
                <w:szCs w:val="20"/>
                <w:lang w:val="fr-FR" w:eastAsia="fr-FR"/>
              </w:rPr>
            </w:pPr>
            <w:r w:rsidRPr="00D0616D">
              <w:rPr>
                <w:szCs w:val="20"/>
                <w:lang w:val="fr-FR"/>
              </w:rPr>
              <w:t>qu’aucune</w:t>
            </w:r>
            <w:r w:rsidRPr="00D0616D">
              <w:rPr>
                <w:color w:val="000000"/>
                <w:szCs w:val="20"/>
                <w:lang w:val="fr-FR" w:eastAsia="fr-FR"/>
              </w:rPr>
              <w:t> </w:t>
            </w:r>
            <w:hyperlink r:id="rId45" w:anchor="terme_surveillance" w:history="1">
              <w:r w:rsidRPr="00D0616D">
                <w:rPr>
                  <w:i/>
                  <w:iCs/>
                  <w:color w:val="3094C9"/>
                  <w:szCs w:val="20"/>
                  <w:u w:val="single"/>
                  <w:lang w:val="fr-FR" w:eastAsia="fr-FR"/>
                </w:rPr>
                <w:t>vaccination</w:t>
              </w:r>
            </w:hyperlink>
            <w:r w:rsidRPr="00D0616D">
              <w:rPr>
                <w:color w:val="000000"/>
                <w:szCs w:val="20"/>
                <w:lang w:val="fr-FR" w:eastAsia="fr-FR"/>
              </w:rPr>
              <w:t> contre la peste des petits ruminants n'a été pratiquée au cours des 24 derniers mois ;</w:t>
            </w:r>
          </w:p>
          <w:p w14:paraId="25A7F7AE" w14:textId="77777777" w:rsidR="00D0616D" w:rsidRPr="00D0616D" w:rsidRDefault="00D0616D" w:rsidP="00D0616D">
            <w:pPr>
              <w:numPr>
                <w:ilvl w:val="3"/>
                <w:numId w:val="50"/>
              </w:numPr>
              <w:spacing w:after="160" w:line="259" w:lineRule="auto"/>
              <w:jc w:val="both"/>
              <w:rPr>
                <w:color w:val="000000"/>
                <w:szCs w:val="20"/>
                <w:lang w:val="fr-FR" w:eastAsia="fr-FR"/>
              </w:rPr>
            </w:pPr>
            <w:r w:rsidRPr="00D0616D">
              <w:rPr>
                <w:color w:val="000000"/>
                <w:szCs w:val="20"/>
                <w:lang w:val="fr-FR" w:eastAsia="fr-FR"/>
              </w:rPr>
              <w:t>que l’importation de ruminants domestiques et de leur semence, de leurs ovocytes ou de leurs embryons est réalisée conformément au présent chapitre ;</w:t>
            </w:r>
          </w:p>
          <w:p w14:paraId="37D58296" w14:textId="77777777" w:rsidR="00D0616D" w:rsidRPr="00D0616D" w:rsidRDefault="00D0616D" w:rsidP="00D0616D">
            <w:pPr>
              <w:numPr>
                <w:ilvl w:val="2"/>
                <w:numId w:val="50"/>
              </w:numPr>
              <w:spacing w:after="160" w:line="259" w:lineRule="auto"/>
              <w:jc w:val="both"/>
              <w:rPr>
                <w:color w:val="000000"/>
                <w:szCs w:val="20"/>
                <w:lang w:val="fr-FR" w:eastAsia="fr-FR"/>
              </w:rPr>
            </w:pPr>
            <w:r w:rsidRPr="00D0616D">
              <w:rPr>
                <w:color w:val="000000"/>
                <w:szCs w:val="20"/>
                <w:lang w:val="fr-FR" w:eastAsia="fr-FR"/>
              </w:rPr>
              <w:t xml:space="preserve">les </w:t>
            </w:r>
            <w:r w:rsidRPr="00D0616D">
              <w:rPr>
                <w:szCs w:val="20"/>
                <w:lang w:val="fr-FR"/>
              </w:rPr>
              <w:t>éléments</w:t>
            </w:r>
            <w:r w:rsidRPr="00D0616D">
              <w:rPr>
                <w:color w:val="000000"/>
                <w:szCs w:val="20"/>
                <w:lang w:val="fr-FR" w:eastAsia="fr-FR"/>
              </w:rPr>
              <w:t xml:space="preserve"> de preuve montrant qu’il est procédé à une </w:t>
            </w:r>
            <w:hyperlink r:id="rId46" w:anchor="terme_surveillance" w:history="1">
              <w:r w:rsidRPr="00D0616D">
                <w:rPr>
                  <w:i/>
                  <w:iCs/>
                  <w:color w:val="3094C9"/>
                  <w:szCs w:val="20"/>
                  <w:u w:val="single"/>
                  <w:lang w:val="fr-FR" w:eastAsia="fr-FR"/>
                </w:rPr>
                <w:t>surveillance</w:t>
              </w:r>
            </w:hyperlink>
            <w:r w:rsidRPr="00D0616D">
              <w:rPr>
                <w:color w:val="000000"/>
                <w:szCs w:val="20"/>
                <w:lang w:val="fr-FR" w:eastAsia="fr-FR"/>
              </w:rPr>
              <w:t> conformément au chapitre </w:t>
            </w:r>
            <w:hyperlink r:id="rId47" w:anchor="chapitre_surveillance_general" w:history="1">
              <w:r w:rsidRPr="00D0616D">
                <w:rPr>
                  <w:color w:val="3094C9"/>
                  <w:szCs w:val="20"/>
                  <w:u w:val="single"/>
                  <w:lang w:val="fr-FR" w:eastAsia="fr-FR"/>
                </w:rPr>
                <w:t>1.4.</w:t>
              </w:r>
            </w:hyperlink>
            <w:r w:rsidRPr="00D0616D">
              <w:rPr>
                <w:color w:val="000000"/>
                <w:szCs w:val="20"/>
                <w:lang w:val="fr-FR" w:eastAsia="fr-FR"/>
              </w:rPr>
              <w:t> et qu'il existe un dispositif réglementaire de prévention et de contrôle de la peste des petits ruminants ;</w:t>
            </w:r>
          </w:p>
          <w:p w14:paraId="14FF8D0F" w14:textId="77777777" w:rsidR="00D0616D" w:rsidRPr="00D0616D" w:rsidRDefault="00D0616D" w:rsidP="00D0616D">
            <w:pPr>
              <w:numPr>
                <w:ilvl w:val="2"/>
                <w:numId w:val="50"/>
              </w:numPr>
              <w:spacing w:after="160" w:line="259" w:lineRule="auto"/>
              <w:jc w:val="both"/>
              <w:rPr>
                <w:color w:val="000000"/>
                <w:szCs w:val="20"/>
                <w:lang w:val="fr-FR" w:eastAsia="fr-FR"/>
              </w:rPr>
            </w:pPr>
            <w:r w:rsidRPr="00D0616D">
              <w:rPr>
                <w:szCs w:val="20"/>
                <w:lang w:val="fr-FR"/>
              </w:rPr>
              <w:t>les</w:t>
            </w:r>
            <w:r w:rsidRPr="00D0616D">
              <w:rPr>
                <w:color w:val="000000"/>
                <w:szCs w:val="20"/>
                <w:lang w:val="fr-FR" w:eastAsia="fr-FR"/>
              </w:rPr>
              <w:t xml:space="preserve"> preuves établissant qu'aucun animal vacciné contre la peste des petits ruminants n'a été importé depuis l'arrêt de la </w:t>
            </w:r>
            <w:hyperlink r:id="rId48" w:anchor="terme_surveillance" w:history="1">
              <w:r w:rsidRPr="00D0616D">
                <w:rPr>
                  <w:i/>
                  <w:iCs/>
                  <w:color w:val="3094C9"/>
                  <w:szCs w:val="20"/>
                  <w:u w:val="single"/>
                  <w:lang w:val="fr-FR" w:eastAsia="fr-FR"/>
                </w:rPr>
                <w:t>vaccination</w:t>
              </w:r>
            </w:hyperlink>
            <w:r w:rsidRPr="00D0616D">
              <w:rPr>
                <w:color w:val="000000"/>
                <w:szCs w:val="20"/>
                <w:lang w:val="fr-FR" w:eastAsia="fr-FR"/>
              </w:rPr>
              <w:t>.</w:t>
            </w:r>
          </w:p>
          <w:p w14:paraId="2AD346C0" w14:textId="77777777" w:rsidR="00AA2DE0" w:rsidRDefault="00D0616D" w:rsidP="00D0616D">
            <w:pPr>
              <w:ind w:left="525"/>
              <w:jc w:val="both"/>
              <w:rPr>
                <w:color w:val="000000"/>
                <w:szCs w:val="20"/>
                <w:lang w:val="fr-FR" w:eastAsia="fr-FR"/>
              </w:rPr>
            </w:pPr>
            <w:r w:rsidRPr="00D0616D">
              <w:rPr>
                <w:color w:val="000000"/>
                <w:szCs w:val="20"/>
                <w:lang w:val="fr-FR" w:eastAsia="fr-FR"/>
              </w:rPr>
              <w:t>L’État membre figurera sur la liste précitée seulement après acceptation par l'OIE de la demande de reconnaissance et des éléments de preuve présentés. Tout changement intervenu dans la situation épidémiologique ou tout autre événement sanitaire doivent être portés à la connaissance de l'OIE, conformément aux exigences mentionnées au chapitre </w:t>
            </w:r>
            <w:hyperlink r:id="rId49" w:anchor="chapitre_notification" w:history="1">
              <w:r w:rsidRPr="00D0616D">
                <w:rPr>
                  <w:color w:val="3094C9"/>
                  <w:szCs w:val="20"/>
                  <w:u w:val="single"/>
                  <w:lang w:val="fr-FR" w:eastAsia="fr-FR"/>
                </w:rPr>
                <w:t>1.1.</w:t>
              </w:r>
            </w:hyperlink>
            <w:r w:rsidRPr="00D0616D">
              <w:rPr>
                <w:color w:val="000000"/>
                <w:szCs w:val="20"/>
                <w:lang w:val="fr-FR" w:eastAsia="fr-FR"/>
              </w:rPr>
              <w:t> Son maintien sur la liste requiert que les éléments susmentionnés à l’alinéa 2 soient confirmés une nouvelle fois chaque année.</w:t>
            </w:r>
          </w:p>
          <w:p w14:paraId="064E067A" w14:textId="77777777" w:rsidR="00D0616D" w:rsidRPr="00D0616D" w:rsidRDefault="00D0616D" w:rsidP="00D0616D">
            <w:pPr>
              <w:ind w:left="525"/>
              <w:jc w:val="both"/>
              <w:rPr>
                <w:color w:val="000000"/>
                <w:szCs w:val="20"/>
                <w:lang w:val="fr-FR" w:eastAsia="fr-FR"/>
              </w:rPr>
            </w:pPr>
          </w:p>
        </w:tc>
      </w:tr>
    </w:tbl>
    <w:p w14:paraId="13AD67D3" w14:textId="77777777" w:rsidR="00AA2DE0" w:rsidRPr="00AA2DE0" w:rsidRDefault="00AA2DE0" w:rsidP="00AA2DE0">
      <w:pPr>
        <w:rPr>
          <w:sz w:val="24"/>
          <w:lang w:val="fr-FR"/>
        </w:rPr>
      </w:pPr>
    </w:p>
    <w:p w14:paraId="7E74B46F" w14:textId="77777777" w:rsidR="00AA2DE0" w:rsidRPr="00FB3696" w:rsidRDefault="00AA2DE0">
      <w:pPr>
        <w:rPr>
          <w:rFonts w:eastAsia="Malgun Gothic"/>
          <w:lang w:val="fr-FR" w:eastAsia="ko-KR"/>
        </w:rPr>
      </w:pPr>
    </w:p>
    <w:sectPr w:rsidR="00AA2DE0" w:rsidRPr="00FB3696" w:rsidSect="00CC0D69">
      <w:footerReference w:type="default" r:id="rId50"/>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6A809" w14:textId="77777777" w:rsidR="001416CD" w:rsidRDefault="001416CD" w:rsidP="00F64A23">
      <w:r>
        <w:separator/>
      </w:r>
    </w:p>
  </w:endnote>
  <w:endnote w:type="continuationSeparator" w:id="0">
    <w:p w14:paraId="291FC188" w14:textId="77777777" w:rsidR="001416CD" w:rsidRDefault="001416CD" w:rsidP="00F6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09D2" w14:textId="2E2C18DE" w:rsidR="004A0D59" w:rsidRPr="00EB0A4E" w:rsidRDefault="00CC0D69" w:rsidP="00CC0D69">
    <w:pPr>
      <w:tabs>
        <w:tab w:val="right" w:pos="10065"/>
      </w:tabs>
      <w:rPr>
        <w:rFonts w:eastAsia="Malgun Gothic"/>
        <w:sz w:val="18"/>
        <w:szCs w:val="18"/>
        <w:lang w:val="fr-FR" w:eastAsia="ko-KR"/>
      </w:rPr>
    </w:pPr>
    <w:r>
      <w:rPr>
        <w:rFonts w:eastAsia="Malgun Gothic"/>
        <w:sz w:val="18"/>
        <w:szCs w:val="18"/>
        <w:lang w:val="fr-FR" w:eastAsia="ko-KR"/>
      </w:rPr>
      <w:t>2020</w:t>
    </w:r>
    <w:r w:rsidRPr="004210C0">
      <w:rPr>
        <w:rFonts w:eastAsia="Malgun Gothic" w:hint="eastAsia"/>
        <w:sz w:val="18"/>
        <w:szCs w:val="18"/>
        <w:lang w:val="fr-FR" w:eastAsia="ko-KR"/>
      </w:rPr>
      <w:t xml:space="preserve"> </w:t>
    </w:r>
    <w:r w:rsidR="004A0D59" w:rsidRPr="00EB0A4E">
      <w:rPr>
        <w:rFonts w:eastAsia="Malgun Gothic"/>
        <w:sz w:val="18"/>
        <w:szCs w:val="18"/>
        <w:lang w:val="fr-FR" w:eastAsia="ko-KR"/>
      </w:rPr>
      <w:t xml:space="preserve">Formulaire pour la reconfirmation annuelle du statut </w:t>
    </w:r>
    <w:r w:rsidR="004A0D59">
      <w:rPr>
        <w:rFonts w:eastAsia="Malgun Gothic"/>
        <w:sz w:val="18"/>
        <w:szCs w:val="18"/>
        <w:lang w:val="fr-FR" w:eastAsia="ko-KR"/>
      </w:rPr>
      <w:t>pour</w:t>
    </w:r>
    <w:r w:rsidR="004A0D59" w:rsidRPr="00EB0A4E">
      <w:rPr>
        <w:rFonts w:eastAsia="Malgun Gothic"/>
        <w:sz w:val="18"/>
        <w:szCs w:val="18"/>
        <w:lang w:val="fr-FR" w:eastAsia="ko-KR"/>
      </w:rPr>
      <w:t xml:space="preserve"> la </w:t>
    </w:r>
    <w:r w:rsidR="00781D50">
      <w:rPr>
        <w:rFonts w:eastAsia="Malgun Gothic"/>
        <w:sz w:val="18"/>
        <w:szCs w:val="18"/>
        <w:lang w:val="fr-FR" w:eastAsia="ko-KR"/>
      </w:rPr>
      <w:t>PPR</w:t>
    </w:r>
    <w:r w:rsidR="004A0D59" w:rsidRPr="00EB0A4E">
      <w:rPr>
        <w:rFonts w:eastAsia="Malgun Gothic"/>
        <w:sz w:val="18"/>
        <w:szCs w:val="18"/>
        <w:lang w:val="fr-FR" w:eastAsia="ko-KR"/>
      </w:rPr>
      <w:t xml:space="preserve"> </w:t>
    </w:r>
    <w:r>
      <w:rPr>
        <w:rFonts w:eastAsia="Malgun Gothic"/>
        <w:sz w:val="18"/>
        <w:szCs w:val="18"/>
        <w:lang w:val="fr-FR" w:eastAsia="ko-KR"/>
      </w:rPr>
      <w:tab/>
    </w:r>
    <w:r w:rsidRPr="00CC0D69">
      <w:rPr>
        <w:rFonts w:eastAsia="Malgun Gothic"/>
        <w:sz w:val="18"/>
        <w:szCs w:val="18"/>
        <w:lang w:val="fr-FR" w:eastAsia="ko-KR"/>
      </w:rPr>
      <w:fldChar w:fldCharType="begin"/>
    </w:r>
    <w:r w:rsidRPr="00CC0D69">
      <w:rPr>
        <w:rFonts w:eastAsia="Malgun Gothic"/>
        <w:sz w:val="18"/>
        <w:szCs w:val="18"/>
        <w:lang w:val="fr-FR" w:eastAsia="ko-KR"/>
      </w:rPr>
      <w:instrText>PAGE   \* MERGEFORMAT</w:instrText>
    </w:r>
    <w:r w:rsidRPr="00CC0D69">
      <w:rPr>
        <w:rFonts w:eastAsia="Malgun Gothic"/>
        <w:sz w:val="18"/>
        <w:szCs w:val="18"/>
        <w:lang w:val="fr-FR" w:eastAsia="ko-KR"/>
      </w:rPr>
      <w:fldChar w:fldCharType="separate"/>
    </w:r>
    <w:r w:rsidRPr="00CC0D69">
      <w:rPr>
        <w:rFonts w:eastAsia="Malgun Gothic"/>
        <w:sz w:val="18"/>
        <w:szCs w:val="18"/>
        <w:lang w:val="fr-FR" w:eastAsia="ko-KR"/>
      </w:rPr>
      <w:t>1</w:t>
    </w:r>
    <w:r w:rsidRPr="00CC0D69">
      <w:rPr>
        <w:rFonts w:eastAsia="Malgun Gothic"/>
        <w:sz w:val="18"/>
        <w:szCs w:val="18"/>
        <w:lang w:val="fr-FR"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63A9D" w14:textId="77777777" w:rsidR="001416CD" w:rsidRDefault="001416CD" w:rsidP="00F64A23">
      <w:r>
        <w:separator/>
      </w:r>
    </w:p>
  </w:footnote>
  <w:footnote w:type="continuationSeparator" w:id="0">
    <w:p w14:paraId="34E6CD3C" w14:textId="77777777" w:rsidR="001416CD" w:rsidRDefault="001416CD" w:rsidP="00F64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B8F"/>
    <w:multiLevelType w:val="hybridMultilevel"/>
    <w:tmpl w:val="3EE68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3E6359"/>
    <w:multiLevelType w:val="multilevel"/>
    <w:tmpl w:val="A266AF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AF764F9"/>
    <w:multiLevelType w:val="multilevel"/>
    <w:tmpl w:val="98C2B69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C69591B"/>
    <w:multiLevelType w:val="multilevel"/>
    <w:tmpl w:val="62EEA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DC749E"/>
    <w:multiLevelType w:val="multilevel"/>
    <w:tmpl w:val="41FA78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D7E4E"/>
    <w:multiLevelType w:val="multilevel"/>
    <w:tmpl w:val="93188B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1012F2"/>
    <w:multiLevelType w:val="hybridMultilevel"/>
    <w:tmpl w:val="244E1A7E"/>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0C5219"/>
    <w:multiLevelType w:val="multilevel"/>
    <w:tmpl w:val="A0FA2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D9082B"/>
    <w:multiLevelType w:val="hybridMultilevel"/>
    <w:tmpl w:val="15A4B7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DCD08B6"/>
    <w:multiLevelType w:val="hybridMultilevel"/>
    <w:tmpl w:val="993C15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F291927"/>
    <w:multiLevelType w:val="hybridMultilevel"/>
    <w:tmpl w:val="7B8AE846"/>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11" w15:restartNumberingAfterBreak="0">
    <w:nsid w:val="2B367576"/>
    <w:multiLevelType w:val="multilevel"/>
    <w:tmpl w:val="41FA78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896F98"/>
    <w:multiLevelType w:val="hybridMultilevel"/>
    <w:tmpl w:val="E580E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29053A"/>
    <w:multiLevelType w:val="hybridMultilevel"/>
    <w:tmpl w:val="E63AD162"/>
    <w:lvl w:ilvl="0" w:tplc="B184BC9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9635C"/>
    <w:multiLevelType w:val="hybridMultilevel"/>
    <w:tmpl w:val="7D9658CC"/>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5" w15:restartNumberingAfterBreak="0">
    <w:nsid w:val="31EA2E29"/>
    <w:multiLevelType w:val="multilevel"/>
    <w:tmpl w:val="241C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C0739D"/>
    <w:multiLevelType w:val="hybridMultilevel"/>
    <w:tmpl w:val="25E62E84"/>
    <w:lvl w:ilvl="0" w:tplc="1EE8FE44">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67061E"/>
    <w:multiLevelType w:val="multilevel"/>
    <w:tmpl w:val="D51E9C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A83F18"/>
    <w:multiLevelType w:val="multilevel"/>
    <w:tmpl w:val="FC3E795E"/>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FCC43DD"/>
    <w:multiLevelType w:val="multilevel"/>
    <w:tmpl w:val="56821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EB7772"/>
    <w:multiLevelType w:val="multilevel"/>
    <w:tmpl w:val="D51E9C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555BA4"/>
    <w:multiLevelType w:val="multilevel"/>
    <w:tmpl w:val="BA54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F02E83"/>
    <w:multiLevelType w:val="hybridMultilevel"/>
    <w:tmpl w:val="4D8C4668"/>
    <w:lvl w:ilvl="0" w:tplc="9BE409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6D4DAC"/>
    <w:multiLevelType w:val="multilevel"/>
    <w:tmpl w:val="2EF00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FA309B"/>
    <w:multiLevelType w:val="hybridMultilevel"/>
    <w:tmpl w:val="5D74B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613392"/>
    <w:multiLevelType w:val="multilevel"/>
    <w:tmpl w:val="EC8EC878"/>
    <w:lvl w:ilvl="0">
      <w:start w:val="1"/>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569A253B"/>
    <w:multiLevelType w:val="multilevel"/>
    <w:tmpl w:val="27BCA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476A27"/>
    <w:multiLevelType w:val="hybridMultilevel"/>
    <w:tmpl w:val="5D74B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2905E0"/>
    <w:multiLevelType w:val="multilevel"/>
    <w:tmpl w:val="24BEF1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1C517C"/>
    <w:multiLevelType w:val="multilevel"/>
    <w:tmpl w:val="D51E9C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280D4D"/>
    <w:multiLevelType w:val="hybridMultilevel"/>
    <w:tmpl w:val="5742EA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49A22DE"/>
    <w:multiLevelType w:val="multilevel"/>
    <w:tmpl w:val="CFB28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DC696C"/>
    <w:multiLevelType w:val="multilevel"/>
    <w:tmpl w:val="2BB05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8F1286"/>
    <w:multiLevelType w:val="multilevel"/>
    <w:tmpl w:val="26001D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AB04F7"/>
    <w:multiLevelType w:val="multilevel"/>
    <w:tmpl w:val="93188B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FA27A8"/>
    <w:multiLevelType w:val="multilevel"/>
    <w:tmpl w:val="87CAB226"/>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7FA75E5"/>
    <w:multiLevelType w:val="multilevel"/>
    <w:tmpl w:val="09068A5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7A1E3389"/>
    <w:multiLevelType w:val="multilevel"/>
    <w:tmpl w:val="BB60E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083AA4"/>
    <w:multiLevelType w:val="hybridMultilevel"/>
    <w:tmpl w:val="D272DF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EB66B3F"/>
    <w:multiLevelType w:val="multilevel"/>
    <w:tmpl w:val="5C78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3"/>
  </w:num>
  <w:num w:numId="3">
    <w:abstractNumId w:val="3"/>
  </w:num>
  <w:num w:numId="4">
    <w:abstractNumId w:val="7"/>
  </w:num>
  <w:num w:numId="5">
    <w:abstractNumId w:val="32"/>
  </w:num>
  <w:num w:numId="6">
    <w:abstractNumId w:val="21"/>
  </w:num>
  <w:num w:numId="7">
    <w:abstractNumId w:val="14"/>
  </w:num>
  <w:num w:numId="8">
    <w:abstractNumId w:val="8"/>
  </w:num>
  <w:num w:numId="9">
    <w:abstractNumId w:val="31"/>
  </w:num>
  <w:num w:numId="10">
    <w:abstractNumId w:val="26"/>
  </w:num>
  <w:num w:numId="11">
    <w:abstractNumId w:val="38"/>
  </w:num>
  <w:num w:numId="12">
    <w:abstractNumId w:val="9"/>
  </w:num>
  <w:num w:numId="13">
    <w:abstractNumId w:val="19"/>
  </w:num>
  <w:num w:numId="14">
    <w:abstractNumId w:val="15"/>
  </w:num>
  <w:num w:numId="15">
    <w:abstractNumId w:val="0"/>
  </w:num>
  <w:num w:numId="16">
    <w:abstractNumId w:val="10"/>
  </w:num>
  <w:num w:numId="17">
    <w:abstractNumId w:val="6"/>
  </w:num>
  <w:num w:numId="18">
    <w:abstractNumId w:val="12"/>
  </w:num>
  <w:num w:numId="19">
    <w:abstractNumId w:val="37"/>
  </w:num>
  <w:num w:numId="20">
    <w:abstractNumId w:val="13"/>
  </w:num>
  <w:num w:numId="21">
    <w:abstractNumId w:val="22"/>
  </w:num>
  <w:num w:numId="22">
    <w:abstractNumId w:val="24"/>
  </w:num>
  <w:num w:numId="23">
    <w:abstractNumId w:val="5"/>
  </w:num>
  <w:num w:numId="24">
    <w:abstractNumId w:val="5"/>
    <w:lvlOverride w:ilvl="0"/>
  </w:num>
  <w:num w:numId="25">
    <w:abstractNumId w:val="5"/>
    <w:lvlOverride w:ilvl="1"/>
    <w:lvlOverride w:ilvl="0"/>
  </w:num>
  <w:num w:numId="26">
    <w:abstractNumId w:val="5"/>
    <w:lvlOverride w:ilvl="1">
      <w:startOverride w:val="1"/>
    </w:lvlOverride>
    <w:lvlOverride w:ilvl="0"/>
  </w:num>
  <w:num w:numId="27">
    <w:abstractNumId w:val="30"/>
  </w:num>
  <w:num w:numId="28">
    <w:abstractNumId w:val="34"/>
  </w:num>
  <w:num w:numId="29">
    <w:abstractNumId w:val="11"/>
  </w:num>
  <w:num w:numId="30">
    <w:abstractNumId w:val="11"/>
    <w:lvlOverride w:ilvl="0"/>
  </w:num>
  <w:num w:numId="31">
    <w:abstractNumId w:val="11"/>
    <w:lvlOverride w:ilvl="1"/>
    <w:lvlOverride w:ilvl="0"/>
  </w:num>
  <w:num w:numId="32">
    <w:abstractNumId w:val="11"/>
    <w:lvlOverride w:ilvl="1">
      <w:startOverride w:val="1"/>
    </w:lvlOverride>
    <w:lvlOverride w:ilvl="0"/>
  </w:num>
  <w:num w:numId="33">
    <w:abstractNumId w:val="1"/>
  </w:num>
  <w:num w:numId="34">
    <w:abstractNumId w:val="2"/>
  </w:num>
  <w:num w:numId="35">
    <w:abstractNumId w:val="36"/>
  </w:num>
  <w:num w:numId="36">
    <w:abstractNumId w:val="33"/>
  </w:num>
  <w:num w:numId="37">
    <w:abstractNumId w:val="25"/>
  </w:num>
  <w:num w:numId="38">
    <w:abstractNumId w:val="16"/>
  </w:num>
  <w:num w:numId="39">
    <w:abstractNumId w:val="18"/>
  </w:num>
  <w:num w:numId="40">
    <w:abstractNumId w:val="18"/>
  </w:num>
  <w:num w:numId="41">
    <w:abstractNumId w:val="18"/>
    <w:lvlOverride w:ilvl="0"/>
  </w:num>
  <w:num w:numId="42">
    <w:abstractNumId w:val="4"/>
  </w:num>
  <w:num w:numId="43">
    <w:abstractNumId w:val="35"/>
  </w:num>
  <w:num w:numId="44">
    <w:abstractNumId w:val="28"/>
  </w:num>
  <w:num w:numId="45">
    <w:abstractNumId w:val="28"/>
    <w:lvlOverride w:ilvl="0"/>
  </w:num>
  <w:num w:numId="46">
    <w:abstractNumId w:val="27"/>
  </w:num>
  <w:num w:numId="47">
    <w:abstractNumId w:val="17"/>
  </w:num>
  <w:num w:numId="48">
    <w:abstractNumId w:val="17"/>
    <w:lvlOverride w:ilvl="0"/>
  </w:num>
  <w:num w:numId="49">
    <w:abstractNumId w:val="29"/>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59DB"/>
    <w:rsid w:val="00001FEB"/>
    <w:rsid w:val="00010892"/>
    <w:rsid w:val="00011097"/>
    <w:rsid w:val="00013281"/>
    <w:rsid w:val="00013D7D"/>
    <w:rsid w:val="00024AC9"/>
    <w:rsid w:val="0002541F"/>
    <w:rsid w:val="00026C7C"/>
    <w:rsid w:val="000448F8"/>
    <w:rsid w:val="00047118"/>
    <w:rsid w:val="000533C1"/>
    <w:rsid w:val="000574D6"/>
    <w:rsid w:val="00070440"/>
    <w:rsid w:val="00075219"/>
    <w:rsid w:val="00081868"/>
    <w:rsid w:val="0008534D"/>
    <w:rsid w:val="000925BD"/>
    <w:rsid w:val="00092991"/>
    <w:rsid w:val="000929B3"/>
    <w:rsid w:val="00094348"/>
    <w:rsid w:val="000A6D84"/>
    <w:rsid w:val="000B0405"/>
    <w:rsid w:val="000B0755"/>
    <w:rsid w:val="000B7A5A"/>
    <w:rsid w:val="000E30AF"/>
    <w:rsid w:val="0010377D"/>
    <w:rsid w:val="0010634B"/>
    <w:rsid w:val="00116347"/>
    <w:rsid w:val="001164DA"/>
    <w:rsid w:val="00137EFF"/>
    <w:rsid w:val="001416CD"/>
    <w:rsid w:val="00164A5B"/>
    <w:rsid w:val="00166D1B"/>
    <w:rsid w:val="00166FE9"/>
    <w:rsid w:val="001729EA"/>
    <w:rsid w:val="001961B5"/>
    <w:rsid w:val="001A6CAF"/>
    <w:rsid w:val="001B3767"/>
    <w:rsid w:val="001C1A84"/>
    <w:rsid w:val="001E467F"/>
    <w:rsid w:val="00203F0A"/>
    <w:rsid w:val="002125DF"/>
    <w:rsid w:val="002168DB"/>
    <w:rsid w:val="00223603"/>
    <w:rsid w:val="00227CCF"/>
    <w:rsid w:val="002326DC"/>
    <w:rsid w:val="00233605"/>
    <w:rsid w:val="00240326"/>
    <w:rsid w:val="00251B41"/>
    <w:rsid w:val="00271906"/>
    <w:rsid w:val="00272A4B"/>
    <w:rsid w:val="00274C95"/>
    <w:rsid w:val="002813DA"/>
    <w:rsid w:val="00282080"/>
    <w:rsid w:val="002A16E9"/>
    <w:rsid w:val="002A1B1A"/>
    <w:rsid w:val="002A4392"/>
    <w:rsid w:val="002A7488"/>
    <w:rsid w:val="002B449F"/>
    <w:rsid w:val="002C0269"/>
    <w:rsid w:val="002C0407"/>
    <w:rsid w:val="002C4116"/>
    <w:rsid w:val="002D105E"/>
    <w:rsid w:val="002D51BF"/>
    <w:rsid w:val="00306174"/>
    <w:rsid w:val="0031627D"/>
    <w:rsid w:val="00330F61"/>
    <w:rsid w:val="0033151F"/>
    <w:rsid w:val="0034311E"/>
    <w:rsid w:val="003522BF"/>
    <w:rsid w:val="00353AD3"/>
    <w:rsid w:val="003565AC"/>
    <w:rsid w:val="00377799"/>
    <w:rsid w:val="00390196"/>
    <w:rsid w:val="003B1951"/>
    <w:rsid w:val="003B1F20"/>
    <w:rsid w:val="003B232D"/>
    <w:rsid w:val="003B6083"/>
    <w:rsid w:val="003C5DB5"/>
    <w:rsid w:val="003D06AA"/>
    <w:rsid w:val="003D119E"/>
    <w:rsid w:val="003D6127"/>
    <w:rsid w:val="003D71CB"/>
    <w:rsid w:val="004210C0"/>
    <w:rsid w:val="004247C3"/>
    <w:rsid w:val="00427A6D"/>
    <w:rsid w:val="00446771"/>
    <w:rsid w:val="00447F2F"/>
    <w:rsid w:val="004731DA"/>
    <w:rsid w:val="004A0D59"/>
    <w:rsid w:val="004A1FAE"/>
    <w:rsid w:val="004A5BD9"/>
    <w:rsid w:val="004A635F"/>
    <w:rsid w:val="004D40AC"/>
    <w:rsid w:val="004D5AA9"/>
    <w:rsid w:val="004D6242"/>
    <w:rsid w:val="004E37FD"/>
    <w:rsid w:val="004F001F"/>
    <w:rsid w:val="00504E97"/>
    <w:rsid w:val="00511362"/>
    <w:rsid w:val="00514786"/>
    <w:rsid w:val="00516A6B"/>
    <w:rsid w:val="00517852"/>
    <w:rsid w:val="00522E47"/>
    <w:rsid w:val="005254EB"/>
    <w:rsid w:val="00543DDD"/>
    <w:rsid w:val="00552366"/>
    <w:rsid w:val="005523C3"/>
    <w:rsid w:val="005562EB"/>
    <w:rsid w:val="0056416A"/>
    <w:rsid w:val="00572A43"/>
    <w:rsid w:val="00582610"/>
    <w:rsid w:val="005A4A2E"/>
    <w:rsid w:val="005C7B45"/>
    <w:rsid w:val="005E1109"/>
    <w:rsid w:val="005F1AC9"/>
    <w:rsid w:val="0060355D"/>
    <w:rsid w:val="00610197"/>
    <w:rsid w:val="0061168B"/>
    <w:rsid w:val="0061683B"/>
    <w:rsid w:val="00624D7C"/>
    <w:rsid w:val="00631CD8"/>
    <w:rsid w:val="006357E2"/>
    <w:rsid w:val="00640642"/>
    <w:rsid w:val="00640F3F"/>
    <w:rsid w:val="00662C0F"/>
    <w:rsid w:val="006669D0"/>
    <w:rsid w:val="00692C10"/>
    <w:rsid w:val="00695FC3"/>
    <w:rsid w:val="006A30A6"/>
    <w:rsid w:val="006B52D2"/>
    <w:rsid w:val="006B5839"/>
    <w:rsid w:val="006C1FDF"/>
    <w:rsid w:val="006C3E50"/>
    <w:rsid w:val="006D1384"/>
    <w:rsid w:val="006D22AC"/>
    <w:rsid w:val="006D636B"/>
    <w:rsid w:val="006D7274"/>
    <w:rsid w:val="006E612F"/>
    <w:rsid w:val="006E7AAF"/>
    <w:rsid w:val="006F369A"/>
    <w:rsid w:val="007106D3"/>
    <w:rsid w:val="007245AD"/>
    <w:rsid w:val="00735B93"/>
    <w:rsid w:val="00743856"/>
    <w:rsid w:val="00745CA4"/>
    <w:rsid w:val="0074760C"/>
    <w:rsid w:val="0075573A"/>
    <w:rsid w:val="00761B89"/>
    <w:rsid w:val="00772170"/>
    <w:rsid w:val="00776231"/>
    <w:rsid w:val="00781D50"/>
    <w:rsid w:val="00785409"/>
    <w:rsid w:val="007A4E6C"/>
    <w:rsid w:val="007B268F"/>
    <w:rsid w:val="007B5036"/>
    <w:rsid w:val="007D1D34"/>
    <w:rsid w:val="007D59A6"/>
    <w:rsid w:val="007F1A83"/>
    <w:rsid w:val="00820249"/>
    <w:rsid w:val="00833CBD"/>
    <w:rsid w:val="008607F0"/>
    <w:rsid w:val="008623A8"/>
    <w:rsid w:val="00864FBE"/>
    <w:rsid w:val="00873A99"/>
    <w:rsid w:val="00873F6F"/>
    <w:rsid w:val="00880933"/>
    <w:rsid w:val="00886761"/>
    <w:rsid w:val="008A1B5B"/>
    <w:rsid w:val="008A6D39"/>
    <w:rsid w:val="008D4462"/>
    <w:rsid w:val="008E4DF1"/>
    <w:rsid w:val="008F4348"/>
    <w:rsid w:val="008F7393"/>
    <w:rsid w:val="00905588"/>
    <w:rsid w:val="0092405B"/>
    <w:rsid w:val="009527E0"/>
    <w:rsid w:val="00955AA3"/>
    <w:rsid w:val="00962C46"/>
    <w:rsid w:val="0097114E"/>
    <w:rsid w:val="00972B60"/>
    <w:rsid w:val="009D086E"/>
    <w:rsid w:val="009D1F5C"/>
    <w:rsid w:val="009D71C0"/>
    <w:rsid w:val="009E6C63"/>
    <w:rsid w:val="009F5963"/>
    <w:rsid w:val="00A00A46"/>
    <w:rsid w:val="00A0347B"/>
    <w:rsid w:val="00A10D35"/>
    <w:rsid w:val="00A22271"/>
    <w:rsid w:val="00A33325"/>
    <w:rsid w:val="00A45AB9"/>
    <w:rsid w:val="00A73875"/>
    <w:rsid w:val="00A902BB"/>
    <w:rsid w:val="00AA2DE0"/>
    <w:rsid w:val="00AA5600"/>
    <w:rsid w:val="00AB6B85"/>
    <w:rsid w:val="00AD43E7"/>
    <w:rsid w:val="00B07DF2"/>
    <w:rsid w:val="00B129BF"/>
    <w:rsid w:val="00B27A09"/>
    <w:rsid w:val="00B334FE"/>
    <w:rsid w:val="00B3764A"/>
    <w:rsid w:val="00B476D3"/>
    <w:rsid w:val="00B55466"/>
    <w:rsid w:val="00B60489"/>
    <w:rsid w:val="00B71583"/>
    <w:rsid w:val="00B7491B"/>
    <w:rsid w:val="00B81EA8"/>
    <w:rsid w:val="00B963C2"/>
    <w:rsid w:val="00BA55E0"/>
    <w:rsid w:val="00BC3490"/>
    <w:rsid w:val="00BC6204"/>
    <w:rsid w:val="00BD5210"/>
    <w:rsid w:val="00BD5D07"/>
    <w:rsid w:val="00BF5C37"/>
    <w:rsid w:val="00BF75ED"/>
    <w:rsid w:val="00C33796"/>
    <w:rsid w:val="00C34509"/>
    <w:rsid w:val="00C377A3"/>
    <w:rsid w:val="00C436F8"/>
    <w:rsid w:val="00C43E87"/>
    <w:rsid w:val="00C62F9A"/>
    <w:rsid w:val="00C807FB"/>
    <w:rsid w:val="00C8309C"/>
    <w:rsid w:val="00C92611"/>
    <w:rsid w:val="00CC0D69"/>
    <w:rsid w:val="00CC1B07"/>
    <w:rsid w:val="00CC411A"/>
    <w:rsid w:val="00CC59DB"/>
    <w:rsid w:val="00CD791F"/>
    <w:rsid w:val="00CE5DF6"/>
    <w:rsid w:val="00D00BA1"/>
    <w:rsid w:val="00D0616D"/>
    <w:rsid w:val="00D20758"/>
    <w:rsid w:val="00D33BD5"/>
    <w:rsid w:val="00D34583"/>
    <w:rsid w:val="00D34B86"/>
    <w:rsid w:val="00D41AB0"/>
    <w:rsid w:val="00D45131"/>
    <w:rsid w:val="00D552D3"/>
    <w:rsid w:val="00D70B8C"/>
    <w:rsid w:val="00D85745"/>
    <w:rsid w:val="00DA7D61"/>
    <w:rsid w:val="00DD2070"/>
    <w:rsid w:val="00DD7FA2"/>
    <w:rsid w:val="00E06333"/>
    <w:rsid w:val="00E15C5C"/>
    <w:rsid w:val="00E174B5"/>
    <w:rsid w:val="00E25D80"/>
    <w:rsid w:val="00E30070"/>
    <w:rsid w:val="00E33155"/>
    <w:rsid w:val="00E445AA"/>
    <w:rsid w:val="00E520CA"/>
    <w:rsid w:val="00E53D91"/>
    <w:rsid w:val="00E5542B"/>
    <w:rsid w:val="00E56861"/>
    <w:rsid w:val="00E63F6D"/>
    <w:rsid w:val="00EA0377"/>
    <w:rsid w:val="00EA1A94"/>
    <w:rsid w:val="00EB0A4E"/>
    <w:rsid w:val="00EC26CD"/>
    <w:rsid w:val="00EC6464"/>
    <w:rsid w:val="00ED0BD0"/>
    <w:rsid w:val="00ED7A6F"/>
    <w:rsid w:val="00F03207"/>
    <w:rsid w:val="00F14603"/>
    <w:rsid w:val="00F24261"/>
    <w:rsid w:val="00F27A4D"/>
    <w:rsid w:val="00F34E6D"/>
    <w:rsid w:val="00F44F7D"/>
    <w:rsid w:val="00F45E26"/>
    <w:rsid w:val="00F64A23"/>
    <w:rsid w:val="00F675F8"/>
    <w:rsid w:val="00F931AE"/>
    <w:rsid w:val="00FA5501"/>
    <w:rsid w:val="00FA59C2"/>
    <w:rsid w:val="00FA67A9"/>
    <w:rsid w:val="00FB3696"/>
    <w:rsid w:val="00FB4DEC"/>
    <w:rsid w:val="00FC7AE4"/>
    <w:rsid w:val="00FD2552"/>
    <w:rsid w:val="00FF40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3ECAFDD"/>
  <w15:chartTrackingRefBased/>
  <w15:docId w15:val="{E48D0CC7-518F-49C0-A46D-A81E4C16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en-U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n-U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n-US"/>
    </w:rPr>
  </w:style>
  <w:style w:type="character" w:styleId="Marquedecommentaire">
    <w:name w:val="annotation reference"/>
    <w:rsid w:val="00E5542B"/>
    <w:rPr>
      <w:sz w:val="16"/>
      <w:szCs w:val="16"/>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eastAsia="en-US"/>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en-US"/>
    </w:rPr>
  </w:style>
  <w:style w:type="paragraph" w:customStyle="1" w:styleId="style-liste-2">
    <w:name w:val="style-liste-2"/>
    <w:basedOn w:val="Normal"/>
    <w:rsid w:val="00B81EA8"/>
    <w:pPr>
      <w:spacing w:before="100" w:beforeAutospacing="1" w:after="100" w:afterAutospacing="1"/>
    </w:pPr>
    <w:rPr>
      <w:sz w:val="24"/>
      <w:lang w:val="fr-FR" w:eastAsia="fr-FR"/>
    </w:rPr>
  </w:style>
  <w:style w:type="paragraph" w:styleId="NormalWeb">
    <w:name w:val="Normal (Web)"/>
    <w:basedOn w:val="Normal"/>
    <w:uiPriority w:val="99"/>
    <w:unhideWhenUsed/>
    <w:rsid w:val="002D51BF"/>
    <w:pPr>
      <w:spacing w:before="100" w:beforeAutospacing="1" w:after="100" w:afterAutospacing="1"/>
    </w:pPr>
    <w:rPr>
      <w:sz w:val="24"/>
      <w:lang w:val="fr-FR" w:eastAsia="fr-FR"/>
    </w:rPr>
  </w:style>
  <w:style w:type="paragraph" w:customStyle="1" w:styleId="CarCarCar">
    <w:name w:val="Car Car Car"/>
    <w:basedOn w:val="Normal"/>
    <w:rsid w:val="00EC6464"/>
    <w:rPr>
      <w:rFonts w:ascii="Arial"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146361514">
      <w:bodyDiv w:val="1"/>
      <w:marLeft w:val="0"/>
      <w:marRight w:val="0"/>
      <w:marTop w:val="0"/>
      <w:marBottom w:val="0"/>
      <w:divBdr>
        <w:top w:val="none" w:sz="0" w:space="0" w:color="auto"/>
        <w:left w:val="none" w:sz="0" w:space="0" w:color="auto"/>
        <w:bottom w:val="none" w:sz="0" w:space="0" w:color="auto"/>
        <w:right w:val="none" w:sz="0" w:space="0" w:color="auto"/>
      </w:divBdr>
      <w:divsChild>
        <w:div w:id="809592759">
          <w:marLeft w:val="0"/>
          <w:marRight w:val="0"/>
          <w:marTop w:val="0"/>
          <w:marBottom w:val="0"/>
          <w:divBdr>
            <w:top w:val="none" w:sz="0" w:space="0" w:color="auto"/>
            <w:left w:val="none" w:sz="0" w:space="0" w:color="auto"/>
            <w:bottom w:val="none" w:sz="0" w:space="0" w:color="auto"/>
            <w:right w:val="none" w:sz="0" w:space="0" w:color="auto"/>
          </w:divBdr>
          <w:divsChild>
            <w:div w:id="595090677">
              <w:marLeft w:val="0"/>
              <w:marRight w:val="0"/>
              <w:marTop w:val="0"/>
              <w:marBottom w:val="0"/>
              <w:divBdr>
                <w:top w:val="none" w:sz="0" w:space="0" w:color="auto"/>
                <w:left w:val="none" w:sz="0" w:space="0" w:color="auto"/>
                <w:bottom w:val="none" w:sz="0" w:space="0" w:color="auto"/>
                <w:right w:val="none" w:sz="0" w:space="0" w:color="auto"/>
              </w:divBdr>
            </w:div>
            <w:div w:id="746221705">
              <w:marLeft w:val="0"/>
              <w:marRight w:val="0"/>
              <w:marTop w:val="0"/>
              <w:marBottom w:val="0"/>
              <w:divBdr>
                <w:top w:val="none" w:sz="0" w:space="0" w:color="auto"/>
                <w:left w:val="none" w:sz="0" w:space="0" w:color="auto"/>
                <w:bottom w:val="none" w:sz="0" w:space="0" w:color="auto"/>
                <w:right w:val="none" w:sz="0" w:space="0" w:color="auto"/>
              </w:divBdr>
            </w:div>
            <w:div w:id="1153643967">
              <w:marLeft w:val="0"/>
              <w:marRight w:val="0"/>
              <w:marTop w:val="0"/>
              <w:marBottom w:val="0"/>
              <w:divBdr>
                <w:top w:val="none" w:sz="0" w:space="0" w:color="auto"/>
                <w:left w:val="none" w:sz="0" w:space="0" w:color="auto"/>
                <w:bottom w:val="none" w:sz="0" w:space="0" w:color="auto"/>
                <w:right w:val="none" w:sz="0" w:space="0" w:color="auto"/>
              </w:divBdr>
            </w:div>
            <w:div w:id="1161501689">
              <w:marLeft w:val="0"/>
              <w:marRight w:val="0"/>
              <w:marTop w:val="0"/>
              <w:marBottom w:val="0"/>
              <w:divBdr>
                <w:top w:val="none" w:sz="0" w:space="0" w:color="auto"/>
                <w:left w:val="none" w:sz="0" w:space="0" w:color="auto"/>
                <w:bottom w:val="none" w:sz="0" w:space="0" w:color="auto"/>
                <w:right w:val="none" w:sz="0" w:space="0" w:color="auto"/>
              </w:divBdr>
            </w:div>
            <w:div w:id="1246646212">
              <w:marLeft w:val="0"/>
              <w:marRight w:val="0"/>
              <w:marTop w:val="0"/>
              <w:marBottom w:val="0"/>
              <w:divBdr>
                <w:top w:val="none" w:sz="0" w:space="0" w:color="auto"/>
                <w:left w:val="none" w:sz="0" w:space="0" w:color="auto"/>
                <w:bottom w:val="none" w:sz="0" w:space="0" w:color="auto"/>
                <w:right w:val="none" w:sz="0" w:space="0" w:color="auto"/>
              </w:divBdr>
            </w:div>
            <w:div w:id="1916431739">
              <w:marLeft w:val="0"/>
              <w:marRight w:val="0"/>
              <w:marTop w:val="0"/>
              <w:marBottom w:val="0"/>
              <w:divBdr>
                <w:top w:val="none" w:sz="0" w:space="0" w:color="auto"/>
                <w:left w:val="none" w:sz="0" w:space="0" w:color="auto"/>
                <w:bottom w:val="none" w:sz="0" w:space="0" w:color="auto"/>
                <w:right w:val="none" w:sz="0" w:space="0" w:color="auto"/>
              </w:divBdr>
            </w:div>
            <w:div w:id="1923295119">
              <w:marLeft w:val="0"/>
              <w:marRight w:val="0"/>
              <w:marTop w:val="0"/>
              <w:marBottom w:val="0"/>
              <w:divBdr>
                <w:top w:val="none" w:sz="0" w:space="0" w:color="auto"/>
                <w:left w:val="none" w:sz="0" w:space="0" w:color="auto"/>
                <w:bottom w:val="none" w:sz="0" w:space="0" w:color="auto"/>
                <w:right w:val="none" w:sz="0" w:space="0" w:color="auto"/>
              </w:divBdr>
            </w:div>
            <w:div w:id="19413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7807">
      <w:bodyDiv w:val="1"/>
      <w:marLeft w:val="0"/>
      <w:marRight w:val="0"/>
      <w:marTop w:val="0"/>
      <w:marBottom w:val="0"/>
      <w:divBdr>
        <w:top w:val="none" w:sz="0" w:space="0" w:color="auto"/>
        <w:left w:val="none" w:sz="0" w:space="0" w:color="auto"/>
        <w:bottom w:val="none" w:sz="0" w:space="0" w:color="auto"/>
        <w:right w:val="none" w:sz="0" w:space="0" w:color="auto"/>
      </w:divBdr>
    </w:div>
    <w:div w:id="497426450">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09720894">
      <w:bodyDiv w:val="1"/>
      <w:marLeft w:val="0"/>
      <w:marRight w:val="0"/>
      <w:marTop w:val="0"/>
      <w:marBottom w:val="0"/>
      <w:divBdr>
        <w:top w:val="none" w:sz="0" w:space="0" w:color="auto"/>
        <w:left w:val="none" w:sz="0" w:space="0" w:color="auto"/>
        <w:bottom w:val="none" w:sz="0" w:space="0" w:color="auto"/>
        <w:right w:val="none" w:sz="0" w:space="0" w:color="auto"/>
      </w:divBdr>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1068646004">
      <w:bodyDiv w:val="1"/>
      <w:marLeft w:val="0"/>
      <w:marRight w:val="0"/>
      <w:marTop w:val="0"/>
      <w:marBottom w:val="0"/>
      <w:divBdr>
        <w:top w:val="none" w:sz="0" w:space="0" w:color="auto"/>
        <w:left w:val="none" w:sz="0" w:space="0" w:color="auto"/>
        <w:bottom w:val="none" w:sz="0" w:space="0" w:color="auto"/>
        <w:right w:val="none" w:sz="0" w:space="0" w:color="auto"/>
      </w:divBdr>
    </w:div>
    <w:div w:id="1148287101">
      <w:bodyDiv w:val="1"/>
      <w:marLeft w:val="0"/>
      <w:marRight w:val="0"/>
      <w:marTop w:val="0"/>
      <w:marBottom w:val="0"/>
      <w:divBdr>
        <w:top w:val="none" w:sz="0" w:space="0" w:color="auto"/>
        <w:left w:val="none" w:sz="0" w:space="0" w:color="auto"/>
        <w:bottom w:val="none" w:sz="0" w:space="0" w:color="auto"/>
        <w:right w:val="none" w:sz="0" w:space="0" w:color="auto"/>
      </w:divBdr>
    </w:div>
    <w:div w:id="1489521051">
      <w:bodyDiv w:val="1"/>
      <w:marLeft w:val="0"/>
      <w:marRight w:val="0"/>
      <w:marTop w:val="0"/>
      <w:marBottom w:val="0"/>
      <w:divBdr>
        <w:top w:val="none" w:sz="0" w:space="0" w:color="auto"/>
        <w:left w:val="none" w:sz="0" w:space="0" w:color="auto"/>
        <w:bottom w:val="none" w:sz="0" w:space="0" w:color="auto"/>
        <w:right w:val="none" w:sz="0" w:space="0" w:color="auto"/>
      </w:divBdr>
      <w:divsChild>
        <w:div w:id="599340018">
          <w:marLeft w:val="0"/>
          <w:marRight w:val="0"/>
          <w:marTop w:val="0"/>
          <w:marBottom w:val="0"/>
          <w:divBdr>
            <w:top w:val="none" w:sz="0" w:space="0" w:color="auto"/>
            <w:left w:val="none" w:sz="0" w:space="0" w:color="auto"/>
            <w:bottom w:val="none" w:sz="0" w:space="0" w:color="auto"/>
            <w:right w:val="none" w:sz="0" w:space="0" w:color="auto"/>
          </w:divBdr>
          <w:divsChild>
            <w:div w:id="781534027">
              <w:marLeft w:val="0"/>
              <w:marRight w:val="0"/>
              <w:marTop w:val="0"/>
              <w:marBottom w:val="0"/>
              <w:divBdr>
                <w:top w:val="none" w:sz="0" w:space="0" w:color="auto"/>
                <w:left w:val="none" w:sz="0" w:space="0" w:color="auto"/>
                <w:bottom w:val="none" w:sz="0" w:space="0" w:color="auto"/>
                <w:right w:val="none" w:sz="0" w:space="0" w:color="auto"/>
              </w:divBdr>
            </w:div>
            <w:div w:id="1305502162">
              <w:marLeft w:val="0"/>
              <w:marRight w:val="0"/>
              <w:marTop w:val="0"/>
              <w:marBottom w:val="0"/>
              <w:divBdr>
                <w:top w:val="none" w:sz="0" w:space="0" w:color="auto"/>
                <w:left w:val="none" w:sz="0" w:space="0" w:color="auto"/>
                <w:bottom w:val="none" w:sz="0" w:space="0" w:color="auto"/>
                <w:right w:val="none" w:sz="0" w:space="0" w:color="auto"/>
              </w:divBdr>
            </w:div>
            <w:div w:id="1483540635">
              <w:marLeft w:val="0"/>
              <w:marRight w:val="0"/>
              <w:marTop w:val="0"/>
              <w:marBottom w:val="0"/>
              <w:divBdr>
                <w:top w:val="none" w:sz="0" w:space="0" w:color="auto"/>
                <w:left w:val="none" w:sz="0" w:space="0" w:color="auto"/>
                <w:bottom w:val="none" w:sz="0" w:space="0" w:color="auto"/>
                <w:right w:val="none" w:sz="0" w:space="0" w:color="auto"/>
              </w:divBdr>
            </w:div>
            <w:div w:id="1695881336">
              <w:marLeft w:val="0"/>
              <w:marRight w:val="0"/>
              <w:marTop w:val="0"/>
              <w:marBottom w:val="0"/>
              <w:divBdr>
                <w:top w:val="none" w:sz="0" w:space="0" w:color="auto"/>
                <w:left w:val="none" w:sz="0" w:space="0" w:color="auto"/>
                <w:bottom w:val="none" w:sz="0" w:space="0" w:color="auto"/>
                <w:right w:val="none" w:sz="0" w:space="0" w:color="auto"/>
              </w:divBdr>
            </w:div>
          </w:divsChild>
        </w:div>
        <w:div w:id="2022314435">
          <w:marLeft w:val="0"/>
          <w:marRight w:val="0"/>
          <w:marTop w:val="0"/>
          <w:marBottom w:val="0"/>
          <w:divBdr>
            <w:top w:val="none" w:sz="0" w:space="0" w:color="auto"/>
            <w:left w:val="none" w:sz="0" w:space="0" w:color="auto"/>
            <w:bottom w:val="none" w:sz="0" w:space="0" w:color="auto"/>
            <w:right w:val="none" w:sz="0" w:space="0" w:color="auto"/>
          </w:divBdr>
          <w:divsChild>
            <w:div w:id="88087193">
              <w:marLeft w:val="0"/>
              <w:marRight w:val="0"/>
              <w:marTop w:val="0"/>
              <w:marBottom w:val="0"/>
              <w:divBdr>
                <w:top w:val="none" w:sz="0" w:space="0" w:color="auto"/>
                <w:left w:val="none" w:sz="0" w:space="0" w:color="auto"/>
                <w:bottom w:val="none" w:sz="0" w:space="0" w:color="auto"/>
                <w:right w:val="none" w:sz="0" w:space="0" w:color="auto"/>
              </w:divBdr>
            </w:div>
            <w:div w:id="178351456">
              <w:marLeft w:val="0"/>
              <w:marRight w:val="0"/>
              <w:marTop w:val="0"/>
              <w:marBottom w:val="0"/>
              <w:divBdr>
                <w:top w:val="none" w:sz="0" w:space="0" w:color="auto"/>
                <w:left w:val="none" w:sz="0" w:space="0" w:color="auto"/>
                <w:bottom w:val="none" w:sz="0" w:space="0" w:color="auto"/>
                <w:right w:val="none" w:sz="0" w:space="0" w:color="auto"/>
              </w:divBdr>
            </w:div>
            <w:div w:id="561673868">
              <w:marLeft w:val="0"/>
              <w:marRight w:val="0"/>
              <w:marTop w:val="0"/>
              <w:marBottom w:val="0"/>
              <w:divBdr>
                <w:top w:val="none" w:sz="0" w:space="0" w:color="auto"/>
                <w:left w:val="none" w:sz="0" w:space="0" w:color="auto"/>
                <w:bottom w:val="none" w:sz="0" w:space="0" w:color="auto"/>
                <w:right w:val="none" w:sz="0" w:space="0" w:color="auto"/>
              </w:divBdr>
            </w:div>
            <w:div w:id="996615858">
              <w:marLeft w:val="0"/>
              <w:marRight w:val="0"/>
              <w:marTop w:val="0"/>
              <w:marBottom w:val="0"/>
              <w:divBdr>
                <w:top w:val="none" w:sz="0" w:space="0" w:color="auto"/>
                <w:left w:val="none" w:sz="0" w:space="0" w:color="auto"/>
                <w:bottom w:val="none" w:sz="0" w:space="0" w:color="auto"/>
                <w:right w:val="none" w:sz="0" w:space="0" w:color="auto"/>
              </w:divBdr>
            </w:div>
            <w:div w:id="1343627509">
              <w:marLeft w:val="0"/>
              <w:marRight w:val="0"/>
              <w:marTop w:val="0"/>
              <w:marBottom w:val="0"/>
              <w:divBdr>
                <w:top w:val="none" w:sz="0" w:space="0" w:color="auto"/>
                <w:left w:val="none" w:sz="0" w:space="0" w:color="auto"/>
                <w:bottom w:val="none" w:sz="0" w:space="0" w:color="auto"/>
                <w:right w:val="none" w:sz="0" w:space="0" w:color="auto"/>
              </w:divBdr>
            </w:div>
            <w:div w:id="18942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 w:id="19431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ie.int/index.php?id=169&amp;L=1&amp;htmfile=glossaire.htm" TargetMode="External"/><Relationship Id="rId18" Type="http://schemas.openxmlformats.org/officeDocument/2006/relationships/hyperlink" Target="http://www.oie.int/index.php?id=169&amp;L=1&amp;htmfile=chapitre_ppr.htm" TargetMode="External"/><Relationship Id="rId26" Type="http://schemas.openxmlformats.org/officeDocument/2006/relationships/hyperlink" Target="http://www.oie.int/index.php?id=169&amp;L=1&amp;htmfile=chapitre_surveillance_general.htm" TargetMode="External"/><Relationship Id="rId39" Type="http://schemas.openxmlformats.org/officeDocument/2006/relationships/hyperlink" Target="http://www.oie.int/index.php?id=169&amp;L=1&amp;htmfile=chapitre_ppr.htm" TargetMode="External"/><Relationship Id="rId21" Type="http://schemas.openxmlformats.org/officeDocument/2006/relationships/hyperlink" Target="http://www.oie.int/index.php?id=169&amp;L=1&amp;htmfile=chapitre_surveillance_general.htm" TargetMode="External"/><Relationship Id="rId34" Type="http://schemas.openxmlformats.org/officeDocument/2006/relationships/hyperlink" Target="http://www.oie.int/index.php?id=169&amp;L=1&amp;htmfile=glossaire.htm" TargetMode="External"/><Relationship Id="rId42" Type="http://schemas.openxmlformats.org/officeDocument/2006/relationships/hyperlink" Target="http://www.oie.int/index.php?id=169&amp;L=1&amp;htmfile=chapitre_surveillance_general.htm" TargetMode="External"/><Relationship Id="rId47" Type="http://schemas.openxmlformats.org/officeDocument/2006/relationships/hyperlink" Target="http://www.oie.int/index.php?id=169&amp;L=1&amp;htmfile=chapitre_surveillance_general.htm"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ie.int/index.php?id=169&amp;L=1&amp;htmfile=glossaire.htm" TargetMode="External"/><Relationship Id="rId29" Type="http://schemas.openxmlformats.org/officeDocument/2006/relationships/hyperlink" Target="mailto:disease.status@oie.int" TargetMode="External"/><Relationship Id="rId11" Type="http://schemas.openxmlformats.org/officeDocument/2006/relationships/hyperlink" Target="http://www.oie.int/index.php?id=169&amp;L=1&amp;htmfile=glossaire.htm" TargetMode="External"/><Relationship Id="rId24" Type="http://schemas.openxmlformats.org/officeDocument/2006/relationships/hyperlink" Target="http://www.oie.int/index.php?id=169&amp;L=1&amp;htmfile=glossaire.htm" TargetMode="External"/><Relationship Id="rId32" Type="http://schemas.openxmlformats.org/officeDocument/2006/relationships/hyperlink" Target="http://www.oie.int/index.php?id=169&amp;L=1&amp;htmfile=glossaire.htm" TargetMode="External"/><Relationship Id="rId37" Type="http://schemas.openxmlformats.org/officeDocument/2006/relationships/hyperlink" Target="http://www.oie.int/index.php?id=169&amp;L=1&amp;htmfile=glossaire.htm" TargetMode="External"/><Relationship Id="rId40" Type="http://schemas.openxmlformats.org/officeDocument/2006/relationships/hyperlink" Target="http://www.oie.int/index.php?id=169&amp;L=1&amp;htmfile=chapitre_ppr.htm" TargetMode="External"/><Relationship Id="rId45" Type="http://schemas.openxmlformats.org/officeDocument/2006/relationships/hyperlink" Target="http://www.oie.int/index.php?id=169&amp;L=1&amp;htmfile=glossaire.htm" TargetMode="External"/><Relationship Id="rId5" Type="http://schemas.openxmlformats.org/officeDocument/2006/relationships/webSettings" Target="webSettings.xml"/><Relationship Id="rId15" Type="http://schemas.openxmlformats.org/officeDocument/2006/relationships/hyperlink" Target="http://www.oie.int/index.php?id=169&amp;L=1&amp;htmfile=glossaire.htm" TargetMode="External"/><Relationship Id="rId23" Type="http://schemas.openxmlformats.org/officeDocument/2006/relationships/hyperlink" Target="http://www.oie.int/index.php?id=169&amp;L=1&amp;htmfile=glossaire.htm" TargetMode="External"/><Relationship Id="rId28" Type="http://schemas.openxmlformats.org/officeDocument/2006/relationships/hyperlink" Target="http://www.oie.int/index.php?id=169&amp;L=1&amp;htmfile=chapitre_notification.htm" TargetMode="External"/><Relationship Id="rId36" Type="http://schemas.openxmlformats.org/officeDocument/2006/relationships/hyperlink" Target="http://www.oie.int/index.php?id=169&amp;L=1&amp;htmfile=glossaire.htm" TargetMode="External"/><Relationship Id="rId49" Type="http://schemas.openxmlformats.org/officeDocument/2006/relationships/hyperlink" Target="http://www.oie.int/index.php?id=169&amp;L=1&amp;htmfile=chapitre_notification.htm" TargetMode="External"/><Relationship Id="rId10" Type="http://schemas.openxmlformats.org/officeDocument/2006/relationships/hyperlink" Target="http://www.oie.int/index.php?id=169&amp;L=1&amp;htmfile=glossaire.htm" TargetMode="External"/><Relationship Id="rId19" Type="http://schemas.openxmlformats.org/officeDocument/2006/relationships/hyperlink" Target="http://www.oie.int/index.php?id=169&amp;L=1&amp;htmfile=chapitre_ppr.htm" TargetMode="External"/><Relationship Id="rId31" Type="http://schemas.openxmlformats.org/officeDocument/2006/relationships/hyperlink" Target="http://www.oie.int/index.php?id=169&amp;L=1&amp;htmfile=glossaire.htm" TargetMode="External"/><Relationship Id="rId44" Type="http://schemas.openxmlformats.org/officeDocument/2006/relationships/hyperlink" Target="http://www.oie.int/index.php?id=169&amp;L=1&amp;htmfile=glossaire.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ie.int/index.php?id=169&amp;L=0&amp;htmfile=glossaire.htm" TargetMode="External"/><Relationship Id="rId14" Type="http://schemas.openxmlformats.org/officeDocument/2006/relationships/hyperlink" Target="http://www.oie.int/index.php?id=169&amp;L=1&amp;htmfile=glossaire.htm" TargetMode="External"/><Relationship Id="rId22" Type="http://schemas.openxmlformats.org/officeDocument/2006/relationships/hyperlink" Target="http://www.oie.int/index.php?id=169&amp;L=1&amp;htmfile=glossaire.htm" TargetMode="External"/><Relationship Id="rId27" Type="http://schemas.openxmlformats.org/officeDocument/2006/relationships/hyperlink" Target="http://www.oie.int/index.php?id=169&amp;L=1&amp;htmfile=glossaire.htm" TargetMode="External"/><Relationship Id="rId30" Type="http://schemas.openxmlformats.org/officeDocument/2006/relationships/hyperlink" Target="http://www.oie.int/index.php?id=169&amp;L=0&amp;htmfile=glossaire.htm" TargetMode="External"/><Relationship Id="rId35" Type="http://schemas.openxmlformats.org/officeDocument/2006/relationships/hyperlink" Target="http://www.oie.int/index.php?id=169&amp;L=1&amp;htmfile=glossaire.htm" TargetMode="External"/><Relationship Id="rId43" Type="http://schemas.openxmlformats.org/officeDocument/2006/relationships/hyperlink" Target="http://www.oie.int/index.php?id=169&amp;L=1&amp;htmfile=glossaire.htm" TargetMode="External"/><Relationship Id="rId48" Type="http://schemas.openxmlformats.org/officeDocument/2006/relationships/hyperlink" Target="http://www.oie.int/index.php?id=169&amp;L=1&amp;htmfile=glossaire.htm" TargetMode="External"/><Relationship Id="rId8" Type="http://schemas.openxmlformats.org/officeDocument/2006/relationships/hyperlink" Target="mailto:disease.status@oie.int"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oie.int/index.php?id=169&amp;L=1&amp;htmfile=glossaire.htm" TargetMode="External"/><Relationship Id="rId17" Type="http://schemas.openxmlformats.org/officeDocument/2006/relationships/hyperlink" Target="http://www.oie.int/index.php?id=169&amp;L=1&amp;htmfile=glossaire.htm" TargetMode="External"/><Relationship Id="rId25" Type="http://schemas.openxmlformats.org/officeDocument/2006/relationships/hyperlink" Target="http://www.oie.int/index.php?id=169&amp;L=1&amp;htmfile=glossaire.htm" TargetMode="External"/><Relationship Id="rId33" Type="http://schemas.openxmlformats.org/officeDocument/2006/relationships/hyperlink" Target="http://www.oie.int/index.php?id=169&amp;L=1&amp;htmfile=glossaire.htm" TargetMode="External"/><Relationship Id="rId38" Type="http://schemas.openxmlformats.org/officeDocument/2006/relationships/hyperlink" Target="http://www.oie.int/index.php?id=169&amp;L=1&amp;htmfile=glossaire.htm" TargetMode="External"/><Relationship Id="rId46" Type="http://schemas.openxmlformats.org/officeDocument/2006/relationships/hyperlink" Target="http://www.oie.int/index.php?id=169&amp;L=1&amp;htmfile=glossaire.htm" TargetMode="External"/><Relationship Id="rId20" Type="http://schemas.openxmlformats.org/officeDocument/2006/relationships/hyperlink" Target="http://www.oie.int/index.php?id=169&amp;L=1&amp;htmfile=glossaire.htm" TargetMode="External"/><Relationship Id="rId41" Type="http://schemas.openxmlformats.org/officeDocument/2006/relationships/hyperlink" Target="http://www.oie.int/index.php?id=169&amp;L=1&amp;htmfile=glossaire.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71986-4DD9-44EE-B445-80630A12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2390</Words>
  <Characters>13151</Characters>
  <Application>Microsoft Office Word</Application>
  <DocSecurity>0</DocSecurity>
  <Lines>109</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15510</CharactersWithSpaces>
  <SharedDoc>false</SharedDoc>
  <HLinks>
    <vt:vector size="252" baseType="variant">
      <vt:variant>
        <vt:i4>983066</vt:i4>
      </vt:variant>
      <vt:variant>
        <vt:i4>129</vt:i4>
      </vt:variant>
      <vt:variant>
        <vt:i4>0</vt:i4>
      </vt:variant>
      <vt:variant>
        <vt:i4>5</vt:i4>
      </vt:variant>
      <vt:variant>
        <vt:lpwstr>http://www.oie.int/index.php?id=169&amp;L=1&amp;htmfile=chapitre_notification.htm</vt:lpwstr>
      </vt:variant>
      <vt:variant>
        <vt:lpwstr>chapitre_notification</vt:lpwstr>
      </vt:variant>
      <vt:variant>
        <vt:i4>5832810</vt:i4>
      </vt:variant>
      <vt:variant>
        <vt:i4>126</vt:i4>
      </vt:variant>
      <vt:variant>
        <vt:i4>0</vt:i4>
      </vt:variant>
      <vt:variant>
        <vt:i4>5</vt:i4>
      </vt:variant>
      <vt:variant>
        <vt:lpwstr>http://www.oie.int/index.php?id=169&amp;L=1&amp;htmfile=glossaire.htm</vt:lpwstr>
      </vt:variant>
      <vt:variant>
        <vt:lpwstr>terme_surveillance</vt:lpwstr>
      </vt:variant>
      <vt:variant>
        <vt:i4>983064</vt:i4>
      </vt:variant>
      <vt:variant>
        <vt:i4>123</vt:i4>
      </vt:variant>
      <vt:variant>
        <vt:i4>0</vt:i4>
      </vt:variant>
      <vt:variant>
        <vt:i4>5</vt:i4>
      </vt:variant>
      <vt:variant>
        <vt:lpwstr>http://www.oie.int/index.php?id=169&amp;L=1&amp;htmfile=chapitre_surveillance_general.htm</vt:lpwstr>
      </vt:variant>
      <vt:variant>
        <vt:lpwstr>chapitre_surveillance_general</vt:lpwstr>
      </vt:variant>
      <vt:variant>
        <vt:i4>5832810</vt:i4>
      </vt:variant>
      <vt:variant>
        <vt:i4>120</vt:i4>
      </vt:variant>
      <vt:variant>
        <vt:i4>0</vt:i4>
      </vt:variant>
      <vt:variant>
        <vt:i4>5</vt:i4>
      </vt:variant>
      <vt:variant>
        <vt:lpwstr>http://www.oie.int/index.php?id=169&amp;L=1&amp;htmfile=glossaire.htm</vt:lpwstr>
      </vt:variant>
      <vt:variant>
        <vt:lpwstr>terme_surveillance</vt:lpwstr>
      </vt:variant>
      <vt:variant>
        <vt:i4>5832810</vt:i4>
      </vt:variant>
      <vt:variant>
        <vt:i4>117</vt:i4>
      </vt:variant>
      <vt:variant>
        <vt:i4>0</vt:i4>
      </vt:variant>
      <vt:variant>
        <vt:i4>5</vt:i4>
      </vt:variant>
      <vt:variant>
        <vt:lpwstr>http://www.oie.int/index.php?id=169&amp;L=1&amp;htmfile=glossaire.htm</vt:lpwstr>
      </vt:variant>
      <vt:variant>
        <vt:lpwstr>terme_surveillance</vt:lpwstr>
      </vt:variant>
      <vt:variant>
        <vt:i4>4456549</vt:i4>
      </vt:variant>
      <vt:variant>
        <vt:i4>114</vt:i4>
      </vt:variant>
      <vt:variant>
        <vt:i4>0</vt:i4>
      </vt:variant>
      <vt:variant>
        <vt:i4>5</vt:i4>
      </vt:variant>
      <vt:variant>
        <vt:lpwstr>http://www.oie.int/index.php?id=169&amp;L=1&amp;htmfile=glossaire.htm</vt:lpwstr>
      </vt:variant>
      <vt:variant>
        <vt:lpwstr>terme_infection</vt:lpwstr>
      </vt:variant>
      <vt:variant>
        <vt:i4>6553695</vt:i4>
      </vt:variant>
      <vt:variant>
        <vt:i4>111</vt:i4>
      </vt:variant>
      <vt:variant>
        <vt:i4>0</vt:i4>
      </vt:variant>
      <vt:variant>
        <vt:i4>5</vt:i4>
      </vt:variant>
      <vt:variant>
        <vt:lpwstr>http://www.oie.int/index.php?id=169&amp;L=1&amp;htmfile=glossaire.htm</vt:lpwstr>
      </vt:variant>
      <vt:variant>
        <vt:lpwstr>terme_foyer_de_maladie</vt:lpwstr>
      </vt:variant>
      <vt:variant>
        <vt:i4>3538977</vt:i4>
      </vt:variant>
      <vt:variant>
        <vt:i4>108</vt:i4>
      </vt:variant>
      <vt:variant>
        <vt:i4>0</vt:i4>
      </vt:variant>
      <vt:variant>
        <vt:i4>5</vt:i4>
      </vt:variant>
      <vt:variant>
        <vt:lpwstr>http://www.oie.int/index.php?id=169&amp;L=1&amp;htmfile=chapitre_surveillance_general.htm</vt:lpwstr>
      </vt:variant>
      <vt:variant>
        <vt:lpwstr>article_surveillance_general.6.</vt:lpwstr>
      </vt:variant>
      <vt:variant>
        <vt:i4>2359335</vt:i4>
      </vt:variant>
      <vt:variant>
        <vt:i4>105</vt:i4>
      </vt:variant>
      <vt:variant>
        <vt:i4>0</vt:i4>
      </vt:variant>
      <vt:variant>
        <vt:i4>5</vt:i4>
      </vt:variant>
      <vt:variant>
        <vt:lpwstr>http://www.oie.int/index.php?id=169&amp;L=1&amp;htmfile=glossaire.htm</vt:lpwstr>
      </vt:variant>
      <vt:variant>
        <vt:lpwstr>terme_zone_region</vt:lpwstr>
      </vt:variant>
      <vt:variant>
        <vt:i4>1966162</vt:i4>
      </vt:variant>
      <vt:variant>
        <vt:i4>102</vt:i4>
      </vt:variant>
      <vt:variant>
        <vt:i4>0</vt:i4>
      </vt:variant>
      <vt:variant>
        <vt:i4>5</vt:i4>
      </vt:variant>
      <vt:variant>
        <vt:lpwstr>http://www.oie.int/index.php?id=169&amp;L=1&amp;htmfile=chapitre_ppr.htm</vt:lpwstr>
      </vt:variant>
      <vt:variant>
        <vt:lpwstr>article_ppr.33.</vt:lpwstr>
      </vt:variant>
      <vt:variant>
        <vt:i4>1704019</vt:i4>
      </vt:variant>
      <vt:variant>
        <vt:i4>99</vt:i4>
      </vt:variant>
      <vt:variant>
        <vt:i4>0</vt:i4>
      </vt:variant>
      <vt:variant>
        <vt:i4>5</vt:i4>
      </vt:variant>
      <vt:variant>
        <vt:lpwstr>http://www.oie.int/index.php?id=169&amp;L=1&amp;htmfile=chapitre_ppr.htm</vt:lpwstr>
      </vt:variant>
      <vt:variant>
        <vt:lpwstr>article_ppr.27.</vt:lpwstr>
      </vt:variant>
      <vt:variant>
        <vt:i4>5832810</vt:i4>
      </vt:variant>
      <vt:variant>
        <vt:i4>96</vt:i4>
      </vt:variant>
      <vt:variant>
        <vt:i4>0</vt:i4>
      </vt:variant>
      <vt:variant>
        <vt:i4>5</vt:i4>
      </vt:variant>
      <vt:variant>
        <vt:lpwstr>http://www.oie.int/index.php?id=169&amp;L=1&amp;htmfile=glossaire.htm</vt:lpwstr>
      </vt:variant>
      <vt:variant>
        <vt:lpwstr>terme_surveillance</vt:lpwstr>
      </vt:variant>
      <vt:variant>
        <vt:i4>4456549</vt:i4>
      </vt:variant>
      <vt:variant>
        <vt:i4>93</vt:i4>
      </vt:variant>
      <vt:variant>
        <vt:i4>0</vt:i4>
      </vt:variant>
      <vt:variant>
        <vt:i4>5</vt:i4>
      </vt:variant>
      <vt:variant>
        <vt:lpwstr>http://www.oie.int/index.php?id=169&amp;L=1&amp;htmfile=glossaire.htm</vt:lpwstr>
      </vt:variant>
      <vt:variant>
        <vt:lpwstr>terme_infection</vt:lpwstr>
      </vt:variant>
      <vt:variant>
        <vt:i4>5832810</vt:i4>
      </vt:variant>
      <vt:variant>
        <vt:i4>90</vt:i4>
      </vt:variant>
      <vt:variant>
        <vt:i4>0</vt:i4>
      </vt:variant>
      <vt:variant>
        <vt:i4>5</vt:i4>
      </vt:variant>
      <vt:variant>
        <vt:lpwstr>http://www.oie.int/index.php?id=169&amp;L=1&amp;htmfile=glossaire.htm</vt:lpwstr>
      </vt:variant>
      <vt:variant>
        <vt:lpwstr>terme_surveillance</vt:lpwstr>
      </vt:variant>
      <vt:variant>
        <vt:i4>2359335</vt:i4>
      </vt:variant>
      <vt:variant>
        <vt:i4>87</vt:i4>
      </vt:variant>
      <vt:variant>
        <vt:i4>0</vt:i4>
      </vt:variant>
      <vt:variant>
        <vt:i4>5</vt:i4>
      </vt:variant>
      <vt:variant>
        <vt:lpwstr>http://www.oie.int/index.php?id=169&amp;L=1&amp;htmfile=glossaire.htm</vt:lpwstr>
      </vt:variant>
      <vt:variant>
        <vt:lpwstr>terme_zone_region</vt:lpwstr>
      </vt:variant>
      <vt:variant>
        <vt:i4>5242966</vt:i4>
      </vt:variant>
      <vt:variant>
        <vt:i4>84</vt:i4>
      </vt:variant>
      <vt:variant>
        <vt:i4>0</vt:i4>
      </vt:variant>
      <vt:variant>
        <vt:i4>5</vt:i4>
      </vt:variant>
      <vt:variant>
        <vt:lpwstr>http://www.oie.int/index.php?id=169&amp;L=1&amp;htmfile=glossaire.htm</vt:lpwstr>
      </vt:variant>
      <vt:variant>
        <vt:lpwstr>terme_autorite_veterinaire</vt:lpwstr>
      </vt:variant>
      <vt:variant>
        <vt:i4>2293780</vt:i4>
      </vt:variant>
      <vt:variant>
        <vt:i4>81</vt:i4>
      </vt:variant>
      <vt:variant>
        <vt:i4>0</vt:i4>
      </vt:variant>
      <vt:variant>
        <vt:i4>5</vt:i4>
      </vt:variant>
      <vt:variant>
        <vt:lpwstr>http://www.oie.int/index.php?id=169&amp;L=1&amp;htmfile=glossaire.htm</vt:lpwstr>
      </vt:variant>
      <vt:variant>
        <vt:lpwstr>terme_vaccination</vt:lpwstr>
      </vt:variant>
      <vt:variant>
        <vt:i4>2490369</vt:i4>
      </vt:variant>
      <vt:variant>
        <vt:i4>78</vt:i4>
      </vt:variant>
      <vt:variant>
        <vt:i4>0</vt:i4>
      </vt:variant>
      <vt:variant>
        <vt:i4>5</vt:i4>
      </vt:variant>
      <vt:variant>
        <vt:lpwstr>http://www.oie.int/index.php?id=169&amp;L=1&amp;htmfile=glossaire.htm</vt:lpwstr>
      </vt:variant>
      <vt:variant>
        <vt:lpwstr>terme_laboratoire</vt:lpwstr>
      </vt:variant>
      <vt:variant>
        <vt:i4>2359335</vt:i4>
      </vt:variant>
      <vt:variant>
        <vt:i4>75</vt:i4>
      </vt:variant>
      <vt:variant>
        <vt:i4>0</vt:i4>
      </vt:variant>
      <vt:variant>
        <vt:i4>5</vt:i4>
      </vt:variant>
      <vt:variant>
        <vt:lpwstr>http://www.oie.int/index.php?id=169&amp;L=1&amp;htmfile=glossaire.htm</vt:lpwstr>
      </vt:variant>
      <vt:variant>
        <vt:lpwstr>terme_zone_region</vt:lpwstr>
      </vt:variant>
      <vt:variant>
        <vt:i4>2293781</vt:i4>
      </vt:variant>
      <vt:variant>
        <vt:i4>72</vt:i4>
      </vt:variant>
      <vt:variant>
        <vt:i4>0</vt:i4>
      </vt:variant>
      <vt:variant>
        <vt:i4>5</vt:i4>
      </vt:variant>
      <vt:variant>
        <vt:lpwstr>http://www.oie.int/index.php?id=169&amp;L=0&amp;htmfile=glossaire.htm</vt:lpwstr>
      </vt:variant>
      <vt:variant>
        <vt:lpwstr>terme_vaccination</vt:lpwstr>
      </vt:variant>
      <vt:variant>
        <vt:i4>8323083</vt:i4>
      </vt:variant>
      <vt:variant>
        <vt:i4>66</vt:i4>
      </vt:variant>
      <vt:variant>
        <vt:i4>0</vt:i4>
      </vt:variant>
      <vt:variant>
        <vt:i4>5</vt:i4>
      </vt:variant>
      <vt:variant>
        <vt:lpwstr>mailto:disease.status@oie.int</vt:lpwstr>
      </vt:variant>
      <vt:variant>
        <vt:lpwstr/>
      </vt:variant>
      <vt:variant>
        <vt:i4>983066</vt:i4>
      </vt:variant>
      <vt:variant>
        <vt:i4>63</vt:i4>
      </vt:variant>
      <vt:variant>
        <vt:i4>0</vt:i4>
      </vt:variant>
      <vt:variant>
        <vt:i4>5</vt:i4>
      </vt:variant>
      <vt:variant>
        <vt:lpwstr>http://www.oie.int/index.php?id=169&amp;L=1&amp;htmfile=chapitre_notification.htm</vt:lpwstr>
      </vt:variant>
      <vt:variant>
        <vt:lpwstr>chapitre_notification</vt:lpwstr>
      </vt:variant>
      <vt:variant>
        <vt:i4>5832810</vt:i4>
      </vt:variant>
      <vt:variant>
        <vt:i4>60</vt:i4>
      </vt:variant>
      <vt:variant>
        <vt:i4>0</vt:i4>
      </vt:variant>
      <vt:variant>
        <vt:i4>5</vt:i4>
      </vt:variant>
      <vt:variant>
        <vt:lpwstr>http://www.oie.int/index.php?id=169&amp;L=1&amp;htmfile=glossaire.htm</vt:lpwstr>
      </vt:variant>
      <vt:variant>
        <vt:lpwstr>terme_surveillance</vt:lpwstr>
      </vt:variant>
      <vt:variant>
        <vt:i4>983064</vt:i4>
      </vt:variant>
      <vt:variant>
        <vt:i4>57</vt:i4>
      </vt:variant>
      <vt:variant>
        <vt:i4>0</vt:i4>
      </vt:variant>
      <vt:variant>
        <vt:i4>5</vt:i4>
      </vt:variant>
      <vt:variant>
        <vt:lpwstr>http://www.oie.int/index.php?id=169&amp;L=1&amp;htmfile=chapitre_surveillance_general.htm</vt:lpwstr>
      </vt:variant>
      <vt:variant>
        <vt:lpwstr>chapitre_surveillance_general</vt:lpwstr>
      </vt:variant>
      <vt:variant>
        <vt:i4>5832810</vt:i4>
      </vt:variant>
      <vt:variant>
        <vt:i4>54</vt:i4>
      </vt:variant>
      <vt:variant>
        <vt:i4>0</vt:i4>
      </vt:variant>
      <vt:variant>
        <vt:i4>5</vt:i4>
      </vt:variant>
      <vt:variant>
        <vt:lpwstr>http://www.oie.int/index.php?id=169&amp;L=1&amp;htmfile=glossaire.htm</vt:lpwstr>
      </vt:variant>
      <vt:variant>
        <vt:lpwstr>terme_surveillance</vt:lpwstr>
      </vt:variant>
      <vt:variant>
        <vt:i4>5832810</vt:i4>
      </vt:variant>
      <vt:variant>
        <vt:i4>51</vt:i4>
      </vt:variant>
      <vt:variant>
        <vt:i4>0</vt:i4>
      </vt:variant>
      <vt:variant>
        <vt:i4>5</vt:i4>
      </vt:variant>
      <vt:variant>
        <vt:lpwstr>http://www.oie.int/index.php?id=169&amp;L=1&amp;htmfile=glossaire.htm</vt:lpwstr>
      </vt:variant>
      <vt:variant>
        <vt:lpwstr>terme_surveillance</vt:lpwstr>
      </vt:variant>
      <vt:variant>
        <vt:i4>4456549</vt:i4>
      </vt:variant>
      <vt:variant>
        <vt:i4>48</vt:i4>
      </vt:variant>
      <vt:variant>
        <vt:i4>0</vt:i4>
      </vt:variant>
      <vt:variant>
        <vt:i4>5</vt:i4>
      </vt:variant>
      <vt:variant>
        <vt:lpwstr>http://www.oie.int/index.php?id=169&amp;L=1&amp;htmfile=glossaire.htm</vt:lpwstr>
      </vt:variant>
      <vt:variant>
        <vt:lpwstr>terme_infection</vt:lpwstr>
      </vt:variant>
      <vt:variant>
        <vt:i4>6553695</vt:i4>
      </vt:variant>
      <vt:variant>
        <vt:i4>45</vt:i4>
      </vt:variant>
      <vt:variant>
        <vt:i4>0</vt:i4>
      </vt:variant>
      <vt:variant>
        <vt:i4>5</vt:i4>
      </vt:variant>
      <vt:variant>
        <vt:lpwstr>http://www.oie.int/index.php?id=169&amp;L=1&amp;htmfile=glossaire.htm</vt:lpwstr>
      </vt:variant>
      <vt:variant>
        <vt:lpwstr>terme_foyer_de_maladie</vt:lpwstr>
      </vt:variant>
      <vt:variant>
        <vt:i4>3538977</vt:i4>
      </vt:variant>
      <vt:variant>
        <vt:i4>42</vt:i4>
      </vt:variant>
      <vt:variant>
        <vt:i4>0</vt:i4>
      </vt:variant>
      <vt:variant>
        <vt:i4>5</vt:i4>
      </vt:variant>
      <vt:variant>
        <vt:lpwstr>http://www.oie.int/index.php?id=169&amp;L=1&amp;htmfile=chapitre_surveillance_general.htm</vt:lpwstr>
      </vt:variant>
      <vt:variant>
        <vt:lpwstr>article_surveillance_general.6.</vt:lpwstr>
      </vt:variant>
      <vt:variant>
        <vt:i4>2359335</vt:i4>
      </vt:variant>
      <vt:variant>
        <vt:i4>39</vt:i4>
      </vt:variant>
      <vt:variant>
        <vt:i4>0</vt:i4>
      </vt:variant>
      <vt:variant>
        <vt:i4>5</vt:i4>
      </vt:variant>
      <vt:variant>
        <vt:lpwstr>http://www.oie.int/index.php?id=169&amp;L=1&amp;htmfile=glossaire.htm</vt:lpwstr>
      </vt:variant>
      <vt:variant>
        <vt:lpwstr>terme_zone_region</vt:lpwstr>
      </vt:variant>
      <vt:variant>
        <vt:i4>1966162</vt:i4>
      </vt:variant>
      <vt:variant>
        <vt:i4>36</vt:i4>
      </vt:variant>
      <vt:variant>
        <vt:i4>0</vt:i4>
      </vt:variant>
      <vt:variant>
        <vt:i4>5</vt:i4>
      </vt:variant>
      <vt:variant>
        <vt:lpwstr>http://www.oie.int/index.php?id=169&amp;L=1&amp;htmfile=chapitre_ppr.htm</vt:lpwstr>
      </vt:variant>
      <vt:variant>
        <vt:lpwstr>article_ppr.33.</vt:lpwstr>
      </vt:variant>
      <vt:variant>
        <vt:i4>1704019</vt:i4>
      </vt:variant>
      <vt:variant>
        <vt:i4>33</vt:i4>
      </vt:variant>
      <vt:variant>
        <vt:i4>0</vt:i4>
      </vt:variant>
      <vt:variant>
        <vt:i4>5</vt:i4>
      </vt:variant>
      <vt:variant>
        <vt:lpwstr>http://www.oie.int/index.php?id=169&amp;L=1&amp;htmfile=chapitre_ppr.htm</vt:lpwstr>
      </vt:variant>
      <vt:variant>
        <vt:lpwstr>article_ppr.27.</vt:lpwstr>
      </vt:variant>
      <vt:variant>
        <vt:i4>5832810</vt:i4>
      </vt:variant>
      <vt:variant>
        <vt:i4>30</vt:i4>
      </vt:variant>
      <vt:variant>
        <vt:i4>0</vt:i4>
      </vt:variant>
      <vt:variant>
        <vt:i4>5</vt:i4>
      </vt:variant>
      <vt:variant>
        <vt:lpwstr>http://www.oie.int/index.php?id=169&amp;L=1&amp;htmfile=glossaire.htm</vt:lpwstr>
      </vt:variant>
      <vt:variant>
        <vt:lpwstr>terme_surveillance</vt:lpwstr>
      </vt:variant>
      <vt:variant>
        <vt:i4>4456549</vt:i4>
      </vt:variant>
      <vt:variant>
        <vt:i4>27</vt:i4>
      </vt:variant>
      <vt:variant>
        <vt:i4>0</vt:i4>
      </vt:variant>
      <vt:variant>
        <vt:i4>5</vt:i4>
      </vt:variant>
      <vt:variant>
        <vt:lpwstr>http://www.oie.int/index.php?id=169&amp;L=1&amp;htmfile=glossaire.htm</vt:lpwstr>
      </vt:variant>
      <vt:variant>
        <vt:lpwstr>terme_infection</vt:lpwstr>
      </vt:variant>
      <vt:variant>
        <vt:i4>5832810</vt:i4>
      </vt:variant>
      <vt:variant>
        <vt:i4>24</vt:i4>
      </vt:variant>
      <vt:variant>
        <vt:i4>0</vt:i4>
      </vt:variant>
      <vt:variant>
        <vt:i4>5</vt:i4>
      </vt:variant>
      <vt:variant>
        <vt:lpwstr>http://www.oie.int/index.php?id=169&amp;L=1&amp;htmfile=glossaire.htm</vt:lpwstr>
      </vt:variant>
      <vt:variant>
        <vt:lpwstr>terme_surveillance</vt:lpwstr>
      </vt:variant>
      <vt:variant>
        <vt:i4>2359335</vt:i4>
      </vt:variant>
      <vt:variant>
        <vt:i4>21</vt:i4>
      </vt:variant>
      <vt:variant>
        <vt:i4>0</vt:i4>
      </vt:variant>
      <vt:variant>
        <vt:i4>5</vt:i4>
      </vt:variant>
      <vt:variant>
        <vt:lpwstr>http://www.oie.int/index.php?id=169&amp;L=1&amp;htmfile=glossaire.htm</vt:lpwstr>
      </vt:variant>
      <vt:variant>
        <vt:lpwstr>terme_zone_region</vt:lpwstr>
      </vt:variant>
      <vt:variant>
        <vt:i4>5242966</vt:i4>
      </vt:variant>
      <vt:variant>
        <vt:i4>18</vt:i4>
      </vt:variant>
      <vt:variant>
        <vt:i4>0</vt:i4>
      </vt:variant>
      <vt:variant>
        <vt:i4>5</vt:i4>
      </vt:variant>
      <vt:variant>
        <vt:lpwstr>http://www.oie.int/index.php?id=169&amp;L=1&amp;htmfile=glossaire.htm</vt:lpwstr>
      </vt:variant>
      <vt:variant>
        <vt:lpwstr>terme_autorite_veterinaire</vt:lpwstr>
      </vt:variant>
      <vt:variant>
        <vt:i4>2293780</vt:i4>
      </vt:variant>
      <vt:variant>
        <vt:i4>15</vt:i4>
      </vt:variant>
      <vt:variant>
        <vt:i4>0</vt:i4>
      </vt:variant>
      <vt:variant>
        <vt:i4>5</vt:i4>
      </vt:variant>
      <vt:variant>
        <vt:lpwstr>http://www.oie.int/index.php?id=169&amp;L=1&amp;htmfile=glossaire.htm</vt:lpwstr>
      </vt:variant>
      <vt:variant>
        <vt:lpwstr>terme_vaccination</vt:lpwstr>
      </vt:variant>
      <vt:variant>
        <vt:i4>2490369</vt:i4>
      </vt:variant>
      <vt:variant>
        <vt:i4>12</vt:i4>
      </vt:variant>
      <vt:variant>
        <vt:i4>0</vt:i4>
      </vt:variant>
      <vt:variant>
        <vt:i4>5</vt:i4>
      </vt:variant>
      <vt:variant>
        <vt:lpwstr>http://www.oie.int/index.php?id=169&amp;L=1&amp;htmfile=glossaire.htm</vt:lpwstr>
      </vt:variant>
      <vt:variant>
        <vt:lpwstr>terme_laboratoire</vt:lpwstr>
      </vt:variant>
      <vt:variant>
        <vt:i4>2359335</vt:i4>
      </vt:variant>
      <vt:variant>
        <vt:i4>9</vt:i4>
      </vt:variant>
      <vt:variant>
        <vt:i4>0</vt:i4>
      </vt:variant>
      <vt:variant>
        <vt:i4>5</vt:i4>
      </vt:variant>
      <vt:variant>
        <vt:lpwstr>http://www.oie.int/index.php?id=169&amp;L=1&amp;htmfile=glossaire.htm</vt:lpwstr>
      </vt:variant>
      <vt:variant>
        <vt:lpwstr>terme_zone_region</vt:lpwstr>
      </vt:variant>
      <vt:variant>
        <vt:i4>2293781</vt:i4>
      </vt:variant>
      <vt:variant>
        <vt:i4>6</vt:i4>
      </vt:variant>
      <vt:variant>
        <vt:i4>0</vt:i4>
      </vt:variant>
      <vt:variant>
        <vt:i4>5</vt:i4>
      </vt:variant>
      <vt:variant>
        <vt:lpwstr>http://www.oie.int/index.php?id=169&amp;L=0&amp;htmfile=glossaire.htm</vt:lpwstr>
      </vt:variant>
      <vt:variant>
        <vt:lpwstr>terme_vaccination</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4</cp:revision>
  <cp:lastPrinted>2009-07-23T13:55:00Z</cp:lastPrinted>
  <dcterms:created xsi:type="dcterms:W3CDTF">2019-07-17T16:23:00Z</dcterms:created>
  <dcterms:modified xsi:type="dcterms:W3CDTF">2020-10-19T12:18:00Z</dcterms:modified>
</cp:coreProperties>
</file>